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77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245"/>
      </w:tblGrid>
      <w:tr w:rsidR="002D782C" w:rsidRPr="007643F1" w14:paraId="052B5DF0" w14:textId="77777777" w:rsidTr="002412FB">
        <w:trPr>
          <w:trHeight w:val="493"/>
        </w:trPr>
        <w:tc>
          <w:tcPr>
            <w:tcW w:w="9776" w:type="dxa"/>
            <w:gridSpan w:val="2"/>
            <w:tcBorders>
              <w:top w:val="single" w:sz="4" w:space="0" w:color="auto"/>
              <w:left w:val="single" w:sz="4" w:space="0" w:color="auto"/>
              <w:bottom w:val="single" w:sz="4" w:space="0" w:color="auto"/>
              <w:right w:val="single" w:sz="4" w:space="0" w:color="auto"/>
            </w:tcBorders>
            <w:vAlign w:val="center"/>
          </w:tcPr>
          <w:p w14:paraId="6C1538A7" w14:textId="779A52F7" w:rsidR="002D782C" w:rsidRPr="007643F1" w:rsidRDefault="002D782C" w:rsidP="002412FB">
            <w:pPr>
              <w:rPr>
                <w:rFonts w:ascii="Arial Black" w:hAnsi="Arial Black"/>
                <w:lang w:val="de-CH"/>
              </w:rPr>
            </w:pPr>
            <w:bookmarkStart w:id="0" w:name="_Hlk6133342"/>
            <w:r>
              <w:rPr>
                <w:rFonts w:ascii="Arial Black" w:hAnsi="Arial Black"/>
                <w:lang w:val="de-CH"/>
              </w:rPr>
              <w:t>Organisationshandbuch (OHB)</w:t>
            </w:r>
          </w:p>
        </w:tc>
      </w:tr>
      <w:tr w:rsidR="002D782C" w:rsidRPr="007643F1" w14:paraId="34210242" w14:textId="77777777" w:rsidTr="00A95EC4">
        <w:trPr>
          <w:trHeight w:val="533"/>
        </w:trPr>
        <w:tc>
          <w:tcPr>
            <w:tcW w:w="4531" w:type="dxa"/>
            <w:tcBorders>
              <w:top w:val="single" w:sz="4" w:space="0" w:color="auto"/>
              <w:left w:val="single" w:sz="4" w:space="0" w:color="auto"/>
              <w:bottom w:val="single" w:sz="4" w:space="0" w:color="auto"/>
            </w:tcBorders>
            <w:vAlign w:val="center"/>
          </w:tcPr>
          <w:p w14:paraId="6BBF7469" w14:textId="0829C8BF" w:rsidR="002D782C" w:rsidRPr="007643F1" w:rsidRDefault="002D782C" w:rsidP="002412FB">
            <w:pPr>
              <w:rPr>
                <w:rFonts w:cs="Arial"/>
                <w:lang w:val="de-CH"/>
              </w:rPr>
            </w:pPr>
            <w:r w:rsidRPr="007643F1">
              <w:rPr>
                <w:rFonts w:cs="Arial"/>
                <w:lang w:val="de-CH"/>
              </w:rPr>
              <w:t>Verweisung auf folgende Kapitel im BHB:</w:t>
            </w:r>
          </w:p>
        </w:tc>
        <w:tc>
          <w:tcPr>
            <w:tcW w:w="5245" w:type="dxa"/>
            <w:tcBorders>
              <w:top w:val="single" w:sz="4" w:space="0" w:color="auto"/>
              <w:bottom w:val="single" w:sz="4" w:space="0" w:color="auto"/>
              <w:right w:val="single" w:sz="4" w:space="0" w:color="auto"/>
            </w:tcBorders>
            <w:vAlign w:val="center"/>
          </w:tcPr>
          <w:p w14:paraId="2AE1D123" w14:textId="081ADFAD" w:rsidR="002D782C" w:rsidRPr="007643F1" w:rsidRDefault="002D782C" w:rsidP="002412FB">
            <w:pPr>
              <w:rPr>
                <w:rFonts w:cs="Arial"/>
                <w:lang w:val="de-CH"/>
              </w:rPr>
            </w:pPr>
            <w:r w:rsidRPr="007643F1">
              <w:rPr>
                <w:rFonts w:cs="Arial"/>
                <w:lang w:val="de-CH"/>
              </w:rPr>
              <w:t xml:space="preserve">BHB </w:t>
            </w:r>
            <w:r w:rsidR="006F7E81">
              <w:rPr>
                <w:rFonts w:cs="Arial"/>
                <w:lang w:val="de-CH"/>
              </w:rPr>
              <w:t>0.7</w:t>
            </w:r>
            <w:r w:rsidR="00806345">
              <w:rPr>
                <w:rFonts w:cs="Arial"/>
                <w:lang w:val="de-CH"/>
              </w:rPr>
              <w:t xml:space="preserve">, 0.8, 0.9, 1.2, 1.3, 1.7, </w:t>
            </w:r>
            <w:r w:rsidR="00D00316">
              <w:rPr>
                <w:rFonts w:cs="Arial"/>
                <w:lang w:val="de-CH"/>
              </w:rPr>
              <w:t xml:space="preserve">1.9, </w:t>
            </w:r>
            <w:r w:rsidR="00806345">
              <w:rPr>
                <w:rFonts w:cs="Arial"/>
                <w:lang w:val="de-CH"/>
              </w:rPr>
              <w:t>1.11, 1.13, 1.18, 1.19.2, 2.1, 2.2, 3.9.2</w:t>
            </w:r>
          </w:p>
        </w:tc>
      </w:tr>
    </w:tbl>
    <w:p w14:paraId="71606FF2" w14:textId="77777777" w:rsidR="002D782C" w:rsidRPr="007643F1" w:rsidRDefault="002D782C" w:rsidP="002D782C">
      <w:pPr>
        <w:spacing w:after="0"/>
        <w:rPr>
          <w:lang w:val="de-CH"/>
        </w:rPr>
      </w:pPr>
    </w:p>
    <w:bookmarkEnd w:id="0" w:displacedByCustomXml="next"/>
    <w:sdt>
      <w:sdtPr>
        <w:rPr>
          <w:rFonts w:eastAsiaTheme="minorHAnsi" w:cstheme="minorBidi"/>
          <w:b w:val="0"/>
          <w:sz w:val="20"/>
          <w:szCs w:val="22"/>
          <w:lang w:val="de-CH" w:eastAsia="en-US"/>
        </w:rPr>
        <w:id w:val="-1465422690"/>
        <w:docPartObj>
          <w:docPartGallery w:val="Table of Contents"/>
          <w:docPartUnique/>
        </w:docPartObj>
      </w:sdtPr>
      <w:sdtEndPr>
        <w:rPr>
          <w:bCs/>
        </w:rPr>
      </w:sdtEndPr>
      <w:sdtContent>
        <w:p w14:paraId="7CE1711E" w14:textId="77777777" w:rsidR="001D48D5" w:rsidRPr="007B3B61" w:rsidRDefault="00A97BE6" w:rsidP="00666CCC">
          <w:pPr>
            <w:pStyle w:val="Inhaltsverzeichnisberschrift"/>
            <w:spacing w:before="0"/>
            <w:rPr>
              <w:szCs w:val="24"/>
              <w:lang w:val="de-CH"/>
            </w:rPr>
          </w:pPr>
          <w:r w:rsidRPr="00521843">
            <w:rPr>
              <w:rFonts w:eastAsiaTheme="minorHAnsi" w:cstheme="minorBidi"/>
              <w:szCs w:val="24"/>
              <w:lang w:val="de-CH" w:eastAsia="en-US"/>
            </w:rPr>
            <w:t>Inhaltsverzeichnis</w:t>
          </w:r>
        </w:p>
        <w:p w14:paraId="6FBD983D" w14:textId="77777777" w:rsidR="00243C3A" w:rsidRPr="00521843" w:rsidRDefault="00243C3A" w:rsidP="00243C3A">
          <w:pPr>
            <w:rPr>
              <w:lang w:val="de-CH" w:eastAsia="fr-CH"/>
            </w:rPr>
          </w:pPr>
        </w:p>
        <w:p w14:paraId="01C9D4EA" w14:textId="4657D73C" w:rsidR="0017635E" w:rsidRDefault="001D48D5">
          <w:pPr>
            <w:pStyle w:val="Verzeichnis1"/>
            <w:tabs>
              <w:tab w:val="left" w:pos="440"/>
              <w:tab w:val="right" w:leader="dot" w:pos="9628"/>
            </w:tabs>
            <w:rPr>
              <w:rFonts w:asciiTheme="minorHAnsi" w:eastAsiaTheme="minorEastAsia" w:hAnsiTheme="minorHAnsi"/>
              <w:noProof/>
              <w:sz w:val="22"/>
              <w:lang w:val="de-CH" w:eastAsia="de-CH"/>
            </w:rPr>
          </w:pPr>
          <w:r w:rsidRPr="00521843">
            <w:rPr>
              <w:lang w:val="de-CH"/>
            </w:rPr>
            <w:fldChar w:fldCharType="begin"/>
          </w:r>
          <w:r w:rsidRPr="00521843">
            <w:rPr>
              <w:lang w:val="de-CH"/>
            </w:rPr>
            <w:instrText xml:space="preserve"> TOC \o "1-3" \h \z \u </w:instrText>
          </w:r>
          <w:r w:rsidRPr="00521843">
            <w:rPr>
              <w:lang w:val="de-CH"/>
            </w:rPr>
            <w:fldChar w:fldCharType="separate"/>
          </w:r>
          <w:hyperlink w:anchor="_Toc8638251" w:history="1">
            <w:r w:rsidR="0017635E" w:rsidRPr="006D75FC">
              <w:rPr>
                <w:rStyle w:val="Hyperlink"/>
                <w:rFonts w:eastAsia="Arial"/>
                <w:noProof/>
                <w:lang w:val="de-CH"/>
              </w:rPr>
              <w:t>1.</w:t>
            </w:r>
            <w:r w:rsidR="0017635E">
              <w:rPr>
                <w:rFonts w:asciiTheme="minorHAnsi" w:eastAsiaTheme="minorEastAsia" w:hAnsiTheme="minorHAnsi"/>
                <w:noProof/>
                <w:sz w:val="22"/>
                <w:lang w:val="de-CH" w:eastAsia="de-CH"/>
              </w:rPr>
              <w:tab/>
            </w:r>
            <w:r w:rsidR="0017635E" w:rsidRPr="006D75FC">
              <w:rPr>
                <w:rStyle w:val="Hyperlink"/>
                <w:rFonts w:eastAsia="Arial"/>
                <w:noProof/>
                <w:lang w:val="de-CH"/>
              </w:rPr>
              <w:t>Beschreibung der Organisation</w:t>
            </w:r>
            <w:r w:rsidR="0017635E">
              <w:rPr>
                <w:noProof/>
                <w:webHidden/>
              </w:rPr>
              <w:tab/>
            </w:r>
            <w:r w:rsidR="0017635E">
              <w:rPr>
                <w:noProof/>
                <w:webHidden/>
              </w:rPr>
              <w:fldChar w:fldCharType="begin"/>
            </w:r>
            <w:r w:rsidR="0017635E">
              <w:rPr>
                <w:noProof/>
                <w:webHidden/>
              </w:rPr>
              <w:instrText xml:space="preserve"> PAGEREF _Toc8638251 \h </w:instrText>
            </w:r>
            <w:r w:rsidR="0017635E">
              <w:rPr>
                <w:noProof/>
                <w:webHidden/>
              </w:rPr>
            </w:r>
            <w:r w:rsidR="0017635E">
              <w:rPr>
                <w:noProof/>
                <w:webHidden/>
              </w:rPr>
              <w:fldChar w:fldCharType="separate"/>
            </w:r>
            <w:r w:rsidR="0017635E">
              <w:rPr>
                <w:noProof/>
                <w:webHidden/>
              </w:rPr>
              <w:t>3</w:t>
            </w:r>
            <w:r w:rsidR="0017635E">
              <w:rPr>
                <w:noProof/>
                <w:webHidden/>
              </w:rPr>
              <w:fldChar w:fldCharType="end"/>
            </w:r>
          </w:hyperlink>
        </w:p>
        <w:p w14:paraId="36F9B83A" w14:textId="50A3819E" w:rsidR="0017635E" w:rsidRDefault="00E96951">
          <w:pPr>
            <w:pStyle w:val="Verzeichnis2"/>
            <w:rPr>
              <w:rFonts w:asciiTheme="minorHAnsi" w:eastAsiaTheme="minorEastAsia" w:hAnsiTheme="minorHAnsi"/>
              <w:noProof/>
              <w:sz w:val="22"/>
              <w:lang w:val="de-CH" w:eastAsia="de-CH"/>
            </w:rPr>
          </w:pPr>
          <w:hyperlink w:anchor="_Toc8638252" w:history="1">
            <w:r w:rsidR="0017635E" w:rsidRPr="006D75FC">
              <w:rPr>
                <w:rStyle w:val="Hyperlink"/>
                <w:rFonts w:eastAsia="Arial"/>
                <w:noProof/>
                <w:lang w:val="de-CH"/>
              </w:rPr>
              <w:t>1.1</w:t>
            </w:r>
            <w:r w:rsidR="0017635E">
              <w:rPr>
                <w:rFonts w:asciiTheme="minorHAnsi" w:eastAsiaTheme="minorEastAsia" w:hAnsiTheme="minorHAnsi"/>
                <w:noProof/>
                <w:sz w:val="22"/>
                <w:lang w:val="de-CH" w:eastAsia="de-CH"/>
              </w:rPr>
              <w:tab/>
            </w:r>
            <w:r w:rsidR="0017635E" w:rsidRPr="006D75FC">
              <w:rPr>
                <w:rStyle w:val="Hyperlink"/>
                <w:rFonts w:eastAsia="Arial"/>
                <w:noProof/>
                <w:lang w:val="de-CH"/>
              </w:rPr>
              <w:t>Erklärung des Betriebsleiters (ACM)</w:t>
            </w:r>
            <w:r w:rsidR="0017635E">
              <w:rPr>
                <w:noProof/>
                <w:webHidden/>
              </w:rPr>
              <w:tab/>
            </w:r>
            <w:r w:rsidR="0017635E">
              <w:rPr>
                <w:noProof/>
                <w:webHidden/>
              </w:rPr>
              <w:fldChar w:fldCharType="begin"/>
            </w:r>
            <w:r w:rsidR="0017635E">
              <w:rPr>
                <w:noProof/>
                <w:webHidden/>
              </w:rPr>
              <w:instrText xml:space="preserve"> PAGEREF _Toc8638252 \h </w:instrText>
            </w:r>
            <w:r w:rsidR="0017635E">
              <w:rPr>
                <w:noProof/>
                <w:webHidden/>
              </w:rPr>
            </w:r>
            <w:r w:rsidR="0017635E">
              <w:rPr>
                <w:noProof/>
                <w:webHidden/>
              </w:rPr>
              <w:fldChar w:fldCharType="separate"/>
            </w:r>
            <w:r w:rsidR="0017635E">
              <w:rPr>
                <w:noProof/>
                <w:webHidden/>
              </w:rPr>
              <w:t>3</w:t>
            </w:r>
            <w:r w:rsidR="0017635E">
              <w:rPr>
                <w:noProof/>
                <w:webHidden/>
              </w:rPr>
              <w:fldChar w:fldCharType="end"/>
            </w:r>
          </w:hyperlink>
        </w:p>
        <w:p w14:paraId="251D4AC9" w14:textId="77A8C8E9" w:rsidR="0017635E" w:rsidRDefault="00E96951">
          <w:pPr>
            <w:pStyle w:val="Verzeichnis2"/>
            <w:rPr>
              <w:rFonts w:asciiTheme="minorHAnsi" w:eastAsiaTheme="minorEastAsia" w:hAnsiTheme="minorHAnsi"/>
              <w:noProof/>
              <w:sz w:val="22"/>
              <w:lang w:val="de-CH" w:eastAsia="de-CH"/>
            </w:rPr>
          </w:pPr>
          <w:hyperlink w:anchor="_Toc8638253" w:history="1">
            <w:r w:rsidR="0017635E" w:rsidRPr="006D75FC">
              <w:rPr>
                <w:rStyle w:val="Hyperlink"/>
                <w:rFonts w:eastAsia="Arial"/>
                <w:noProof/>
                <w:lang w:val="de-CH"/>
              </w:rPr>
              <w:t>1.2</w:t>
            </w:r>
            <w:r w:rsidR="0017635E">
              <w:rPr>
                <w:rFonts w:asciiTheme="minorHAnsi" w:eastAsiaTheme="minorEastAsia" w:hAnsiTheme="minorHAnsi"/>
                <w:noProof/>
                <w:sz w:val="22"/>
                <w:lang w:val="de-CH" w:eastAsia="de-CH"/>
              </w:rPr>
              <w:tab/>
            </w:r>
            <w:r w:rsidR="0017635E" w:rsidRPr="006D75FC">
              <w:rPr>
                <w:rStyle w:val="Hyperlink"/>
                <w:rFonts w:eastAsia="Arial"/>
                <w:noProof/>
                <w:lang w:val="de-CH"/>
              </w:rPr>
              <w:t>Umfang der Tätigkeiten</w:t>
            </w:r>
            <w:r w:rsidR="0017635E">
              <w:rPr>
                <w:noProof/>
                <w:webHidden/>
              </w:rPr>
              <w:tab/>
            </w:r>
            <w:r w:rsidR="0017635E">
              <w:rPr>
                <w:noProof/>
                <w:webHidden/>
              </w:rPr>
              <w:fldChar w:fldCharType="begin"/>
            </w:r>
            <w:r w:rsidR="0017635E">
              <w:rPr>
                <w:noProof/>
                <w:webHidden/>
              </w:rPr>
              <w:instrText xml:space="preserve"> PAGEREF _Toc8638253 \h </w:instrText>
            </w:r>
            <w:r w:rsidR="0017635E">
              <w:rPr>
                <w:noProof/>
                <w:webHidden/>
              </w:rPr>
            </w:r>
            <w:r w:rsidR="0017635E">
              <w:rPr>
                <w:noProof/>
                <w:webHidden/>
              </w:rPr>
              <w:fldChar w:fldCharType="separate"/>
            </w:r>
            <w:r w:rsidR="0017635E">
              <w:rPr>
                <w:noProof/>
                <w:webHidden/>
              </w:rPr>
              <w:t>3</w:t>
            </w:r>
            <w:r w:rsidR="0017635E">
              <w:rPr>
                <w:noProof/>
                <w:webHidden/>
              </w:rPr>
              <w:fldChar w:fldCharType="end"/>
            </w:r>
          </w:hyperlink>
        </w:p>
        <w:p w14:paraId="6FCAD6F6" w14:textId="5165FC60" w:rsidR="0017635E" w:rsidRDefault="00E96951">
          <w:pPr>
            <w:pStyle w:val="Verzeichnis2"/>
            <w:rPr>
              <w:rFonts w:asciiTheme="minorHAnsi" w:eastAsiaTheme="minorEastAsia" w:hAnsiTheme="minorHAnsi"/>
              <w:noProof/>
              <w:sz w:val="22"/>
              <w:lang w:val="de-CH" w:eastAsia="de-CH"/>
            </w:rPr>
          </w:pPr>
          <w:hyperlink w:anchor="_Toc8638254" w:history="1">
            <w:r w:rsidR="0017635E" w:rsidRPr="006D75FC">
              <w:rPr>
                <w:rStyle w:val="Hyperlink"/>
                <w:noProof/>
                <w:lang w:val="de-CH"/>
              </w:rPr>
              <w:t>1.3</w:t>
            </w:r>
            <w:r w:rsidR="0017635E">
              <w:rPr>
                <w:rFonts w:asciiTheme="minorHAnsi" w:eastAsiaTheme="minorEastAsia" w:hAnsiTheme="minorHAnsi"/>
                <w:noProof/>
                <w:sz w:val="22"/>
                <w:lang w:val="de-CH" w:eastAsia="de-CH"/>
              </w:rPr>
              <w:tab/>
            </w:r>
            <w:r w:rsidR="0017635E" w:rsidRPr="006D75FC">
              <w:rPr>
                <w:rStyle w:val="Hyperlink"/>
                <w:noProof/>
                <w:lang w:val="de-CH"/>
              </w:rPr>
              <w:t>Verantwortliche Person</w:t>
            </w:r>
            <w:r w:rsidR="0017635E">
              <w:rPr>
                <w:noProof/>
                <w:webHidden/>
              </w:rPr>
              <w:tab/>
            </w:r>
            <w:r w:rsidR="0017635E">
              <w:rPr>
                <w:noProof/>
                <w:webHidden/>
              </w:rPr>
              <w:fldChar w:fldCharType="begin"/>
            </w:r>
            <w:r w:rsidR="0017635E">
              <w:rPr>
                <w:noProof/>
                <w:webHidden/>
              </w:rPr>
              <w:instrText xml:space="preserve"> PAGEREF _Toc8638254 \h </w:instrText>
            </w:r>
            <w:r w:rsidR="0017635E">
              <w:rPr>
                <w:noProof/>
                <w:webHidden/>
              </w:rPr>
            </w:r>
            <w:r w:rsidR="0017635E">
              <w:rPr>
                <w:noProof/>
                <w:webHidden/>
              </w:rPr>
              <w:fldChar w:fldCharType="separate"/>
            </w:r>
            <w:r w:rsidR="0017635E">
              <w:rPr>
                <w:noProof/>
                <w:webHidden/>
              </w:rPr>
              <w:t>3</w:t>
            </w:r>
            <w:r w:rsidR="0017635E">
              <w:rPr>
                <w:noProof/>
                <w:webHidden/>
              </w:rPr>
              <w:fldChar w:fldCharType="end"/>
            </w:r>
          </w:hyperlink>
        </w:p>
        <w:p w14:paraId="53A58251" w14:textId="5547F9B8" w:rsidR="0017635E" w:rsidRDefault="00E96951">
          <w:pPr>
            <w:pStyle w:val="Verzeichnis2"/>
            <w:rPr>
              <w:rFonts w:asciiTheme="minorHAnsi" w:eastAsiaTheme="minorEastAsia" w:hAnsiTheme="minorHAnsi"/>
              <w:noProof/>
              <w:sz w:val="22"/>
              <w:lang w:val="de-CH" w:eastAsia="de-CH"/>
            </w:rPr>
          </w:pPr>
          <w:hyperlink w:anchor="_Toc8638255" w:history="1">
            <w:r w:rsidR="0017635E" w:rsidRPr="006D75FC">
              <w:rPr>
                <w:rStyle w:val="Hyperlink"/>
                <w:noProof/>
                <w:lang w:val="de-CH"/>
              </w:rPr>
              <w:t>1.3.1</w:t>
            </w:r>
            <w:r w:rsidR="0017635E">
              <w:rPr>
                <w:rFonts w:asciiTheme="minorHAnsi" w:eastAsiaTheme="minorEastAsia" w:hAnsiTheme="minorHAnsi"/>
                <w:noProof/>
                <w:sz w:val="22"/>
                <w:lang w:val="de-CH" w:eastAsia="de-CH"/>
              </w:rPr>
              <w:tab/>
            </w:r>
            <w:r w:rsidR="0017635E" w:rsidRPr="006D75FC">
              <w:rPr>
                <w:rStyle w:val="Hyperlink"/>
                <w:noProof/>
                <w:lang w:val="de-CH"/>
              </w:rPr>
              <w:t>Betriebsleiter (ACM)</w:t>
            </w:r>
            <w:r w:rsidR="0017635E">
              <w:rPr>
                <w:noProof/>
                <w:webHidden/>
              </w:rPr>
              <w:tab/>
            </w:r>
            <w:r w:rsidR="0017635E">
              <w:rPr>
                <w:noProof/>
                <w:webHidden/>
              </w:rPr>
              <w:fldChar w:fldCharType="begin"/>
            </w:r>
            <w:r w:rsidR="0017635E">
              <w:rPr>
                <w:noProof/>
                <w:webHidden/>
              </w:rPr>
              <w:instrText xml:space="preserve"> PAGEREF _Toc8638255 \h </w:instrText>
            </w:r>
            <w:r w:rsidR="0017635E">
              <w:rPr>
                <w:noProof/>
                <w:webHidden/>
              </w:rPr>
            </w:r>
            <w:r w:rsidR="0017635E">
              <w:rPr>
                <w:noProof/>
                <w:webHidden/>
              </w:rPr>
              <w:fldChar w:fldCharType="separate"/>
            </w:r>
            <w:r w:rsidR="0017635E">
              <w:rPr>
                <w:noProof/>
                <w:webHidden/>
              </w:rPr>
              <w:t>4</w:t>
            </w:r>
            <w:r w:rsidR="0017635E">
              <w:rPr>
                <w:noProof/>
                <w:webHidden/>
              </w:rPr>
              <w:fldChar w:fldCharType="end"/>
            </w:r>
          </w:hyperlink>
        </w:p>
        <w:p w14:paraId="0F854D72" w14:textId="0511DBE5" w:rsidR="0017635E" w:rsidRDefault="00E96951">
          <w:pPr>
            <w:pStyle w:val="Verzeichnis2"/>
            <w:rPr>
              <w:rFonts w:asciiTheme="minorHAnsi" w:eastAsiaTheme="minorEastAsia" w:hAnsiTheme="minorHAnsi"/>
              <w:noProof/>
              <w:sz w:val="22"/>
              <w:lang w:val="de-CH" w:eastAsia="de-CH"/>
            </w:rPr>
          </w:pPr>
          <w:hyperlink w:anchor="_Toc8638256" w:history="1">
            <w:r w:rsidR="0017635E" w:rsidRPr="006D75FC">
              <w:rPr>
                <w:rStyle w:val="Hyperlink"/>
                <w:noProof/>
                <w:lang w:val="de-CH"/>
              </w:rPr>
              <w:t>1.3.2</w:t>
            </w:r>
            <w:r w:rsidR="0017635E">
              <w:rPr>
                <w:rFonts w:asciiTheme="minorHAnsi" w:eastAsiaTheme="minorEastAsia" w:hAnsiTheme="minorHAnsi"/>
                <w:noProof/>
                <w:sz w:val="22"/>
                <w:lang w:val="de-CH" w:eastAsia="de-CH"/>
              </w:rPr>
              <w:tab/>
            </w:r>
            <w:r w:rsidR="0017635E" w:rsidRPr="006D75FC">
              <w:rPr>
                <w:rStyle w:val="Hyperlink"/>
                <w:noProof/>
                <w:lang w:val="de-CH"/>
              </w:rPr>
              <w:t>Leiter Flugbetrieb (LFB)</w:t>
            </w:r>
            <w:r w:rsidR="0017635E">
              <w:rPr>
                <w:noProof/>
                <w:webHidden/>
              </w:rPr>
              <w:tab/>
            </w:r>
            <w:r w:rsidR="0017635E">
              <w:rPr>
                <w:noProof/>
                <w:webHidden/>
              </w:rPr>
              <w:fldChar w:fldCharType="begin"/>
            </w:r>
            <w:r w:rsidR="0017635E">
              <w:rPr>
                <w:noProof/>
                <w:webHidden/>
              </w:rPr>
              <w:instrText xml:space="preserve"> PAGEREF _Toc8638256 \h </w:instrText>
            </w:r>
            <w:r w:rsidR="0017635E">
              <w:rPr>
                <w:noProof/>
                <w:webHidden/>
              </w:rPr>
            </w:r>
            <w:r w:rsidR="0017635E">
              <w:rPr>
                <w:noProof/>
                <w:webHidden/>
              </w:rPr>
              <w:fldChar w:fldCharType="separate"/>
            </w:r>
            <w:r w:rsidR="0017635E">
              <w:rPr>
                <w:noProof/>
                <w:webHidden/>
              </w:rPr>
              <w:t>4</w:t>
            </w:r>
            <w:r w:rsidR="0017635E">
              <w:rPr>
                <w:noProof/>
                <w:webHidden/>
              </w:rPr>
              <w:fldChar w:fldCharType="end"/>
            </w:r>
          </w:hyperlink>
        </w:p>
        <w:p w14:paraId="07F8D719" w14:textId="35F1D3AD" w:rsidR="0017635E" w:rsidRDefault="00E96951">
          <w:pPr>
            <w:pStyle w:val="Verzeichnis2"/>
            <w:rPr>
              <w:rFonts w:asciiTheme="minorHAnsi" w:eastAsiaTheme="minorEastAsia" w:hAnsiTheme="minorHAnsi"/>
              <w:noProof/>
              <w:sz w:val="22"/>
              <w:lang w:val="de-CH" w:eastAsia="de-CH"/>
            </w:rPr>
          </w:pPr>
          <w:hyperlink w:anchor="_Toc8638257" w:history="1">
            <w:r w:rsidR="0017635E" w:rsidRPr="006D75FC">
              <w:rPr>
                <w:rStyle w:val="Hyperlink"/>
                <w:noProof/>
                <w:lang w:val="de-CH"/>
              </w:rPr>
              <w:t>1.3.3</w:t>
            </w:r>
            <w:r w:rsidR="0017635E">
              <w:rPr>
                <w:rFonts w:asciiTheme="minorHAnsi" w:eastAsiaTheme="minorEastAsia" w:hAnsiTheme="minorHAnsi"/>
                <w:noProof/>
                <w:sz w:val="22"/>
                <w:lang w:val="de-CH" w:eastAsia="de-CH"/>
              </w:rPr>
              <w:tab/>
            </w:r>
            <w:r w:rsidR="0017635E" w:rsidRPr="006D75FC">
              <w:rPr>
                <w:rStyle w:val="Hyperlink"/>
                <w:noProof/>
                <w:lang w:val="de-CH"/>
              </w:rPr>
              <w:t>Leiter Bodenbetrieb (LBB)</w:t>
            </w:r>
            <w:r w:rsidR="0017635E">
              <w:rPr>
                <w:noProof/>
                <w:webHidden/>
              </w:rPr>
              <w:tab/>
            </w:r>
            <w:r w:rsidR="0017635E">
              <w:rPr>
                <w:noProof/>
                <w:webHidden/>
              </w:rPr>
              <w:fldChar w:fldCharType="begin"/>
            </w:r>
            <w:r w:rsidR="0017635E">
              <w:rPr>
                <w:noProof/>
                <w:webHidden/>
              </w:rPr>
              <w:instrText xml:space="preserve"> PAGEREF _Toc8638257 \h </w:instrText>
            </w:r>
            <w:r w:rsidR="0017635E">
              <w:rPr>
                <w:noProof/>
                <w:webHidden/>
              </w:rPr>
            </w:r>
            <w:r w:rsidR="0017635E">
              <w:rPr>
                <w:noProof/>
                <w:webHidden/>
              </w:rPr>
              <w:fldChar w:fldCharType="separate"/>
            </w:r>
            <w:r w:rsidR="0017635E">
              <w:rPr>
                <w:noProof/>
                <w:webHidden/>
              </w:rPr>
              <w:t>4</w:t>
            </w:r>
            <w:r w:rsidR="0017635E">
              <w:rPr>
                <w:noProof/>
                <w:webHidden/>
              </w:rPr>
              <w:fldChar w:fldCharType="end"/>
            </w:r>
          </w:hyperlink>
        </w:p>
        <w:p w14:paraId="706094E6" w14:textId="0A10208D" w:rsidR="0017635E" w:rsidRDefault="00E96951">
          <w:pPr>
            <w:pStyle w:val="Verzeichnis2"/>
            <w:rPr>
              <w:rFonts w:asciiTheme="minorHAnsi" w:eastAsiaTheme="minorEastAsia" w:hAnsiTheme="minorHAnsi"/>
              <w:noProof/>
              <w:sz w:val="22"/>
              <w:lang w:val="de-CH" w:eastAsia="de-CH"/>
            </w:rPr>
          </w:pPr>
          <w:hyperlink w:anchor="_Toc8638258" w:history="1">
            <w:r w:rsidR="0017635E" w:rsidRPr="006D75FC">
              <w:rPr>
                <w:rStyle w:val="Hyperlink"/>
                <w:noProof/>
                <w:lang w:val="de-CH"/>
              </w:rPr>
              <w:t>1.3.4</w:t>
            </w:r>
            <w:r w:rsidR="0017635E">
              <w:rPr>
                <w:rFonts w:asciiTheme="minorHAnsi" w:eastAsiaTheme="minorEastAsia" w:hAnsiTheme="minorHAnsi"/>
                <w:noProof/>
                <w:sz w:val="22"/>
                <w:lang w:val="de-CH" w:eastAsia="de-CH"/>
              </w:rPr>
              <w:tab/>
            </w:r>
            <w:r w:rsidR="0017635E" w:rsidRPr="006D75FC">
              <w:rPr>
                <w:rStyle w:val="Hyperlink"/>
                <w:noProof/>
                <w:lang w:val="de-CH"/>
              </w:rPr>
              <w:t>Leiter Lufttüchtigkeit (CAM)</w:t>
            </w:r>
            <w:r w:rsidR="0017635E">
              <w:rPr>
                <w:noProof/>
                <w:webHidden/>
              </w:rPr>
              <w:tab/>
            </w:r>
            <w:r w:rsidR="0017635E">
              <w:rPr>
                <w:noProof/>
                <w:webHidden/>
              </w:rPr>
              <w:fldChar w:fldCharType="begin"/>
            </w:r>
            <w:r w:rsidR="0017635E">
              <w:rPr>
                <w:noProof/>
                <w:webHidden/>
              </w:rPr>
              <w:instrText xml:space="preserve"> PAGEREF _Toc8638258 \h </w:instrText>
            </w:r>
            <w:r w:rsidR="0017635E">
              <w:rPr>
                <w:noProof/>
                <w:webHidden/>
              </w:rPr>
            </w:r>
            <w:r w:rsidR="0017635E">
              <w:rPr>
                <w:noProof/>
                <w:webHidden/>
              </w:rPr>
              <w:fldChar w:fldCharType="separate"/>
            </w:r>
            <w:r w:rsidR="0017635E">
              <w:rPr>
                <w:noProof/>
                <w:webHidden/>
              </w:rPr>
              <w:t>4</w:t>
            </w:r>
            <w:r w:rsidR="0017635E">
              <w:rPr>
                <w:noProof/>
                <w:webHidden/>
              </w:rPr>
              <w:fldChar w:fldCharType="end"/>
            </w:r>
          </w:hyperlink>
        </w:p>
        <w:p w14:paraId="443D2BF2" w14:textId="6B85355D" w:rsidR="0017635E" w:rsidRDefault="00E96951">
          <w:pPr>
            <w:pStyle w:val="Verzeichnis2"/>
            <w:rPr>
              <w:rFonts w:asciiTheme="minorHAnsi" w:eastAsiaTheme="minorEastAsia" w:hAnsiTheme="minorHAnsi"/>
              <w:noProof/>
              <w:sz w:val="22"/>
              <w:lang w:val="de-CH" w:eastAsia="de-CH"/>
            </w:rPr>
          </w:pPr>
          <w:hyperlink w:anchor="_Toc8638259" w:history="1">
            <w:r w:rsidR="0017635E" w:rsidRPr="006D75FC">
              <w:rPr>
                <w:rStyle w:val="Hyperlink"/>
                <w:noProof/>
                <w:lang w:val="de-CH"/>
              </w:rPr>
              <w:t>1.4</w:t>
            </w:r>
            <w:r w:rsidR="0017635E">
              <w:rPr>
                <w:rFonts w:asciiTheme="minorHAnsi" w:eastAsiaTheme="minorEastAsia" w:hAnsiTheme="minorHAnsi"/>
                <w:noProof/>
                <w:sz w:val="22"/>
                <w:lang w:val="de-CH" w:eastAsia="de-CH"/>
              </w:rPr>
              <w:tab/>
            </w:r>
            <w:r w:rsidR="0017635E" w:rsidRPr="006D75FC">
              <w:rPr>
                <w:rStyle w:val="Hyperlink"/>
                <w:noProof/>
                <w:lang w:val="de-CH"/>
              </w:rPr>
              <w:t>Organigramm</w:t>
            </w:r>
            <w:r w:rsidR="0017635E">
              <w:rPr>
                <w:noProof/>
                <w:webHidden/>
              </w:rPr>
              <w:tab/>
            </w:r>
            <w:r w:rsidR="0017635E">
              <w:rPr>
                <w:noProof/>
                <w:webHidden/>
              </w:rPr>
              <w:fldChar w:fldCharType="begin"/>
            </w:r>
            <w:r w:rsidR="0017635E">
              <w:rPr>
                <w:noProof/>
                <w:webHidden/>
              </w:rPr>
              <w:instrText xml:space="preserve"> PAGEREF _Toc8638259 \h </w:instrText>
            </w:r>
            <w:r w:rsidR="0017635E">
              <w:rPr>
                <w:noProof/>
                <w:webHidden/>
              </w:rPr>
            </w:r>
            <w:r w:rsidR="0017635E">
              <w:rPr>
                <w:noProof/>
                <w:webHidden/>
              </w:rPr>
              <w:fldChar w:fldCharType="separate"/>
            </w:r>
            <w:r w:rsidR="0017635E">
              <w:rPr>
                <w:noProof/>
                <w:webHidden/>
              </w:rPr>
              <w:t>4</w:t>
            </w:r>
            <w:r w:rsidR="0017635E">
              <w:rPr>
                <w:noProof/>
                <w:webHidden/>
              </w:rPr>
              <w:fldChar w:fldCharType="end"/>
            </w:r>
          </w:hyperlink>
        </w:p>
        <w:p w14:paraId="79CBCE6F" w14:textId="75B07215" w:rsidR="0017635E" w:rsidRDefault="00E96951">
          <w:pPr>
            <w:pStyle w:val="Verzeichnis2"/>
            <w:rPr>
              <w:rFonts w:asciiTheme="minorHAnsi" w:eastAsiaTheme="minorEastAsia" w:hAnsiTheme="minorHAnsi"/>
              <w:noProof/>
              <w:sz w:val="22"/>
              <w:lang w:val="de-CH" w:eastAsia="de-CH"/>
            </w:rPr>
          </w:pPr>
          <w:hyperlink w:anchor="_Toc8638260" w:history="1">
            <w:r w:rsidR="0017635E" w:rsidRPr="006D75FC">
              <w:rPr>
                <w:rStyle w:val="Hyperlink"/>
                <w:noProof/>
                <w:lang w:val="de-CH"/>
              </w:rPr>
              <w:t>1.5</w:t>
            </w:r>
            <w:r w:rsidR="0017635E">
              <w:rPr>
                <w:rFonts w:asciiTheme="minorHAnsi" w:eastAsiaTheme="minorEastAsia" w:hAnsiTheme="minorHAnsi"/>
                <w:noProof/>
                <w:sz w:val="22"/>
                <w:lang w:val="de-CH" w:eastAsia="de-CH"/>
              </w:rPr>
              <w:tab/>
            </w:r>
            <w:r w:rsidR="0017635E" w:rsidRPr="006D75FC">
              <w:rPr>
                <w:rStyle w:val="Hyperlink"/>
                <w:noProof/>
                <w:lang w:val="de-CH"/>
              </w:rPr>
              <w:t>Piloten</w:t>
            </w:r>
            <w:r w:rsidR="0017635E">
              <w:rPr>
                <w:noProof/>
                <w:webHidden/>
              </w:rPr>
              <w:tab/>
            </w:r>
            <w:r w:rsidR="0017635E">
              <w:rPr>
                <w:noProof/>
                <w:webHidden/>
              </w:rPr>
              <w:fldChar w:fldCharType="begin"/>
            </w:r>
            <w:r w:rsidR="0017635E">
              <w:rPr>
                <w:noProof/>
                <w:webHidden/>
              </w:rPr>
              <w:instrText xml:space="preserve"> PAGEREF _Toc8638260 \h </w:instrText>
            </w:r>
            <w:r w:rsidR="0017635E">
              <w:rPr>
                <w:noProof/>
                <w:webHidden/>
              </w:rPr>
            </w:r>
            <w:r w:rsidR="0017635E">
              <w:rPr>
                <w:noProof/>
                <w:webHidden/>
              </w:rPr>
              <w:fldChar w:fldCharType="separate"/>
            </w:r>
            <w:r w:rsidR="0017635E">
              <w:rPr>
                <w:noProof/>
                <w:webHidden/>
              </w:rPr>
              <w:t>5</w:t>
            </w:r>
            <w:r w:rsidR="0017635E">
              <w:rPr>
                <w:noProof/>
                <w:webHidden/>
              </w:rPr>
              <w:fldChar w:fldCharType="end"/>
            </w:r>
          </w:hyperlink>
        </w:p>
        <w:p w14:paraId="1ABB6B44" w14:textId="42F2AD9C" w:rsidR="0017635E" w:rsidRDefault="00E96951">
          <w:pPr>
            <w:pStyle w:val="Verzeichnis2"/>
            <w:rPr>
              <w:rFonts w:asciiTheme="minorHAnsi" w:eastAsiaTheme="minorEastAsia" w:hAnsiTheme="minorHAnsi"/>
              <w:noProof/>
              <w:sz w:val="22"/>
              <w:lang w:val="de-CH" w:eastAsia="de-CH"/>
            </w:rPr>
          </w:pPr>
          <w:hyperlink w:anchor="_Toc8638261" w:history="1">
            <w:r w:rsidR="0017635E" w:rsidRPr="006D75FC">
              <w:rPr>
                <w:rStyle w:val="Hyperlink"/>
                <w:noProof/>
                <w:lang w:val="de-CH"/>
              </w:rPr>
              <w:t>1.6</w:t>
            </w:r>
            <w:r w:rsidR="0017635E">
              <w:rPr>
                <w:rFonts w:asciiTheme="minorHAnsi" w:eastAsiaTheme="minorEastAsia" w:hAnsiTheme="minorHAnsi"/>
                <w:noProof/>
                <w:sz w:val="22"/>
                <w:lang w:val="de-CH" w:eastAsia="de-CH"/>
              </w:rPr>
              <w:tab/>
            </w:r>
            <w:r w:rsidR="0017635E" w:rsidRPr="006D75FC">
              <w:rPr>
                <w:rStyle w:val="Hyperlink"/>
                <w:noProof/>
                <w:lang w:val="de-CH"/>
              </w:rPr>
              <w:t>Standort und Einrichtungen</w:t>
            </w:r>
            <w:r w:rsidR="0017635E">
              <w:rPr>
                <w:noProof/>
                <w:webHidden/>
              </w:rPr>
              <w:tab/>
            </w:r>
            <w:r w:rsidR="0017635E">
              <w:rPr>
                <w:noProof/>
                <w:webHidden/>
              </w:rPr>
              <w:fldChar w:fldCharType="begin"/>
            </w:r>
            <w:r w:rsidR="0017635E">
              <w:rPr>
                <w:noProof/>
                <w:webHidden/>
              </w:rPr>
              <w:instrText xml:space="preserve"> PAGEREF _Toc8638261 \h </w:instrText>
            </w:r>
            <w:r w:rsidR="0017635E">
              <w:rPr>
                <w:noProof/>
                <w:webHidden/>
              </w:rPr>
            </w:r>
            <w:r w:rsidR="0017635E">
              <w:rPr>
                <w:noProof/>
                <w:webHidden/>
              </w:rPr>
              <w:fldChar w:fldCharType="separate"/>
            </w:r>
            <w:r w:rsidR="0017635E">
              <w:rPr>
                <w:noProof/>
                <w:webHidden/>
              </w:rPr>
              <w:t>5</w:t>
            </w:r>
            <w:r w:rsidR="0017635E">
              <w:rPr>
                <w:noProof/>
                <w:webHidden/>
              </w:rPr>
              <w:fldChar w:fldCharType="end"/>
            </w:r>
          </w:hyperlink>
        </w:p>
        <w:p w14:paraId="230EDBC2" w14:textId="5B3A7B5A" w:rsidR="0017635E" w:rsidRDefault="00E96951">
          <w:pPr>
            <w:pStyle w:val="Verzeichnis2"/>
            <w:rPr>
              <w:rFonts w:asciiTheme="minorHAnsi" w:eastAsiaTheme="minorEastAsia" w:hAnsiTheme="minorHAnsi"/>
              <w:noProof/>
              <w:sz w:val="22"/>
              <w:lang w:val="de-CH" w:eastAsia="de-CH"/>
            </w:rPr>
          </w:pPr>
          <w:hyperlink w:anchor="_Toc8638262" w:history="1">
            <w:r w:rsidR="0017635E" w:rsidRPr="006D75FC">
              <w:rPr>
                <w:rStyle w:val="Hyperlink"/>
                <w:noProof/>
                <w:lang w:val="de-CH"/>
              </w:rPr>
              <w:t>1.7</w:t>
            </w:r>
            <w:r w:rsidR="0017635E">
              <w:rPr>
                <w:rFonts w:asciiTheme="minorHAnsi" w:eastAsiaTheme="minorEastAsia" w:hAnsiTheme="minorHAnsi"/>
                <w:noProof/>
                <w:sz w:val="22"/>
                <w:lang w:val="de-CH" w:eastAsia="de-CH"/>
              </w:rPr>
              <w:tab/>
            </w:r>
            <w:r w:rsidR="0017635E" w:rsidRPr="006D75FC">
              <w:rPr>
                <w:rStyle w:val="Hyperlink"/>
                <w:noProof/>
                <w:lang w:val="de-CH"/>
              </w:rPr>
              <w:t>Konformitätsüberwachung mittels Selbstüberprüfung</w:t>
            </w:r>
            <w:r w:rsidR="0017635E">
              <w:rPr>
                <w:noProof/>
                <w:webHidden/>
              </w:rPr>
              <w:tab/>
            </w:r>
            <w:r w:rsidR="0017635E">
              <w:rPr>
                <w:noProof/>
                <w:webHidden/>
              </w:rPr>
              <w:fldChar w:fldCharType="begin"/>
            </w:r>
            <w:r w:rsidR="0017635E">
              <w:rPr>
                <w:noProof/>
                <w:webHidden/>
              </w:rPr>
              <w:instrText xml:space="preserve"> PAGEREF _Toc8638262 \h </w:instrText>
            </w:r>
            <w:r w:rsidR="0017635E">
              <w:rPr>
                <w:noProof/>
                <w:webHidden/>
              </w:rPr>
            </w:r>
            <w:r w:rsidR="0017635E">
              <w:rPr>
                <w:noProof/>
                <w:webHidden/>
              </w:rPr>
              <w:fldChar w:fldCharType="separate"/>
            </w:r>
            <w:r w:rsidR="0017635E">
              <w:rPr>
                <w:noProof/>
                <w:webHidden/>
              </w:rPr>
              <w:t>5</w:t>
            </w:r>
            <w:r w:rsidR="0017635E">
              <w:rPr>
                <w:noProof/>
                <w:webHidden/>
              </w:rPr>
              <w:fldChar w:fldCharType="end"/>
            </w:r>
          </w:hyperlink>
        </w:p>
        <w:p w14:paraId="0C1162F8" w14:textId="36BA65ED" w:rsidR="0017635E" w:rsidRDefault="00E96951">
          <w:pPr>
            <w:pStyle w:val="Verzeichnis2"/>
            <w:rPr>
              <w:rFonts w:asciiTheme="minorHAnsi" w:eastAsiaTheme="minorEastAsia" w:hAnsiTheme="minorHAnsi"/>
              <w:noProof/>
              <w:sz w:val="22"/>
              <w:lang w:val="de-CH" w:eastAsia="de-CH"/>
            </w:rPr>
          </w:pPr>
          <w:hyperlink w:anchor="_Toc8638263" w:history="1">
            <w:r w:rsidR="0017635E" w:rsidRPr="006D75FC">
              <w:rPr>
                <w:rStyle w:val="Hyperlink"/>
                <w:noProof/>
                <w:lang w:val="de-CH"/>
              </w:rPr>
              <w:t>1.8</w:t>
            </w:r>
            <w:r w:rsidR="0017635E">
              <w:rPr>
                <w:rFonts w:asciiTheme="minorHAnsi" w:eastAsiaTheme="minorEastAsia" w:hAnsiTheme="minorHAnsi"/>
                <w:noProof/>
                <w:sz w:val="22"/>
                <w:lang w:val="de-CH" w:eastAsia="de-CH"/>
              </w:rPr>
              <w:tab/>
            </w:r>
            <w:r w:rsidR="0017635E" w:rsidRPr="006D75FC">
              <w:rPr>
                <w:rStyle w:val="Hyperlink"/>
                <w:noProof/>
                <w:lang w:val="de-CH"/>
              </w:rPr>
              <w:t>Revision der Betriebsdokumente</w:t>
            </w:r>
            <w:r w:rsidR="0017635E">
              <w:rPr>
                <w:noProof/>
                <w:webHidden/>
              </w:rPr>
              <w:tab/>
            </w:r>
            <w:r w:rsidR="0017635E">
              <w:rPr>
                <w:noProof/>
                <w:webHidden/>
              </w:rPr>
              <w:fldChar w:fldCharType="begin"/>
            </w:r>
            <w:r w:rsidR="0017635E">
              <w:rPr>
                <w:noProof/>
                <w:webHidden/>
              </w:rPr>
              <w:instrText xml:space="preserve"> PAGEREF _Toc8638263 \h </w:instrText>
            </w:r>
            <w:r w:rsidR="0017635E">
              <w:rPr>
                <w:noProof/>
                <w:webHidden/>
              </w:rPr>
            </w:r>
            <w:r w:rsidR="0017635E">
              <w:rPr>
                <w:noProof/>
                <w:webHidden/>
              </w:rPr>
              <w:fldChar w:fldCharType="separate"/>
            </w:r>
            <w:r w:rsidR="0017635E">
              <w:rPr>
                <w:noProof/>
                <w:webHidden/>
              </w:rPr>
              <w:t>5</w:t>
            </w:r>
            <w:r w:rsidR="0017635E">
              <w:rPr>
                <w:noProof/>
                <w:webHidden/>
              </w:rPr>
              <w:fldChar w:fldCharType="end"/>
            </w:r>
          </w:hyperlink>
        </w:p>
        <w:p w14:paraId="120E6E22" w14:textId="116248FB" w:rsidR="0017635E" w:rsidRDefault="00E96951">
          <w:pPr>
            <w:pStyle w:val="Verzeichnis2"/>
            <w:rPr>
              <w:rFonts w:asciiTheme="minorHAnsi" w:eastAsiaTheme="minorEastAsia" w:hAnsiTheme="minorHAnsi"/>
              <w:noProof/>
              <w:sz w:val="22"/>
              <w:lang w:val="de-CH" w:eastAsia="de-CH"/>
            </w:rPr>
          </w:pPr>
          <w:hyperlink w:anchor="_Toc8638264" w:history="1">
            <w:r w:rsidR="0017635E" w:rsidRPr="006D75FC">
              <w:rPr>
                <w:rStyle w:val="Hyperlink"/>
                <w:noProof/>
                <w:lang w:val="de-CH"/>
              </w:rPr>
              <w:t>1.9</w:t>
            </w:r>
            <w:r w:rsidR="0017635E">
              <w:rPr>
                <w:rFonts w:asciiTheme="minorHAnsi" w:eastAsiaTheme="minorEastAsia" w:hAnsiTheme="minorHAnsi"/>
                <w:noProof/>
                <w:sz w:val="22"/>
                <w:lang w:val="de-CH" w:eastAsia="de-CH"/>
              </w:rPr>
              <w:tab/>
            </w:r>
            <w:r w:rsidR="0017635E" w:rsidRPr="006D75FC">
              <w:rPr>
                <w:rStyle w:val="Hyperlink"/>
                <w:noProof/>
                <w:lang w:val="de-CH"/>
              </w:rPr>
              <w:t>Anpassung der Deklaration bzw. Betriebsbewilligung</w:t>
            </w:r>
            <w:r w:rsidR="0017635E">
              <w:rPr>
                <w:noProof/>
                <w:webHidden/>
              </w:rPr>
              <w:tab/>
            </w:r>
            <w:r w:rsidR="0017635E">
              <w:rPr>
                <w:noProof/>
                <w:webHidden/>
              </w:rPr>
              <w:fldChar w:fldCharType="begin"/>
            </w:r>
            <w:r w:rsidR="0017635E">
              <w:rPr>
                <w:noProof/>
                <w:webHidden/>
              </w:rPr>
              <w:instrText xml:space="preserve"> PAGEREF _Toc8638264 \h </w:instrText>
            </w:r>
            <w:r w:rsidR="0017635E">
              <w:rPr>
                <w:noProof/>
                <w:webHidden/>
              </w:rPr>
            </w:r>
            <w:r w:rsidR="0017635E">
              <w:rPr>
                <w:noProof/>
                <w:webHidden/>
              </w:rPr>
              <w:fldChar w:fldCharType="separate"/>
            </w:r>
            <w:r w:rsidR="0017635E">
              <w:rPr>
                <w:noProof/>
                <w:webHidden/>
              </w:rPr>
              <w:t>6</w:t>
            </w:r>
            <w:r w:rsidR="0017635E">
              <w:rPr>
                <w:noProof/>
                <w:webHidden/>
              </w:rPr>
              <w:fldChar w:fldCharType="end"/>
            </w:r>
          </w:hyperlink>
        </w:p>
        <w:p w14:paraId="4EA3BE01" w14:textId="5963C59A" w:rsidR="0017635E" w:rsidRDefault="00E96951">
          <w:pPr>
            <w:pStyle w:val="Verzeichnis1"/>
            <w:tabs>
              <w:tab w:val="left" w:pos="440"/>
              <w:tab w:val="right" w:leader="dot" w:pos="9628"/>
            </w:tabs>
            <w:rPr>
              <w:rFonts w:asciiTheme="minorHAnsi" w:eastAsiaTheme="minorEastAsia" w:hAnsiTheme="minorHAnsi"/>
              <w:noProof/>
              <w:sz w:val="22"/>
              <w:lang w:val="de-CH" w:eastAsia="de-CH"/>
            </w:rPr>
          </w:pPr>
          <w:hyperlink w:anchor="_Toc8638265" w:history="1">
            <w:r w:rsidR="0017635E" w:rsidRPr="006D75FC">
              <w:rPr>
                <w:rStyle w:val="Hyperlink"/>
                <w:noProof/>
                <w:lang w:val="de-CH"/>
              </w:rPr>
              <w:t>2.</w:t>
            </w:r>
            <w:r w:rsidR="0017635E">
              <w:rPr>
                <w:rFonts w:asciiTheme="minorHAnsi" w:eastAsiaTheme="minorEastAsia" w:hAnsiTheme="minorHAnsi"/>
                <w:noProof/>
                <w:sz w:val="22"/>
                <w:lang w:val="de-CH" w:eastAsia="de-CH"/>
              </w:rPr>
              <w:tab/>
            </w:r>
            <w:r w:rsidR="0017635E" w:rsidRPr="006D75FC">
              <w:rPr>
                <w:rStyle w:val="Hyperlink"/>
                <w:noProof/>
                <w:lang w:val="de-CH"/>
              </w:rPr>
              <w:t>Sicherheitsmanagement</w:t>
            </w:r>
            <w:r w:rsidR="0017635E">
              <w:rPr>
                <w:noProof/>
                <w:webHidden/>
              </w:rPr>
              <w:tab/>
            </w:r>
            <w:r w:rsidR="0017635E">
              <w:rPr>
                <w:noProof/>
                <w:webHidden/>
              </w:rPr>
              <w:fldChar w:fldCharType="begin"/>
            </w:r>
            <w:r w:rsidR="0017635E">
              <w:rPr>
                <w:noProof/>
                <w:webHidden/>
              </w:rPr>
              <w:instrText xml:space="preserve"> PAGEREF _Toc8638265 \h </w:instrText>
            </w:r>
            <w:r w:rsidR="0017635E">
              <w:rPr>
                <w:noProof/>
                <w:webHidden/>
              </w:rPr>
            </w:r>
            <w:r w:rsidR="0017635E">
              <w:rPr>
                <w:noProof/>
                <w:webHidden/>
              </w:rPr>
              <w:fldChar w:fldCharType="separate"/>
            </w:r>
            <w:r w:rsidR="0017635E">
              <w:rPr>
                <w:noProof/>
                <w:webHidden/>
              </w:rPr>
              <w:t>6</w:t>
            </w:r>
            <w:r w:rsidR="0017635E">
              <w:rPr>
                <w:noProof/>
                <w:webHidden/>
              </w:rPr>
              <w:fldChar w:fldCharType="end"/>
            </w:r>
          </w:hyperlink>
        </w:p>
        <w:p w14:paraId="7ABD1A48" w14:textId="4A262247" w:rsidR="0017635E" w:rsidRDefault="00E96951">
          <w:pPr>
            <w:pStyle w:val="Verzeichnis2"/>
            <w:rPr>
              <w:rFonts w:asciiTheme="minorHAnsi" w:eastAsiaTheme="minorEastAsia" w:hAnsiTheme="minorHAnsi"/>
              <w:noProof/>
              <w:sz w:val="22"/>
              <w:lang w:val="de-CH" w:eastAsia="de-CH"/>
            </w:rPr>
          </w:pPr>
          <w:hyperlink w:anchor="_Toc8638266" w:history="1">
            <w:r w:rsidR="0017635E" w:rsidRPr="006D75FC">
              <w:rPr>
                <w:rStyle w:val="Hyperlink"/>
                <w:noProof/>
                <w:lang w:val="de-CH"/>
              </w:rPr>
              <w:t>2.1</w:t>
            </w:r>
            <w:r w:rsidR="0017635E">
              <w:rPr>
                <w:rFonts w:asciiTheme="minorHAnsi" w:eastAsiaTheme="minorEastAsia" w:hAnsiTheme="minorHAnsi"/>
                <w:noProof/>
                <w:sz w:val="22"/>
                <w:lang w:val="de-CH" w:eastAsia="de-CH"/>
              </w:rPr>
              <w:tab/>
            </w:r>
            <w:r w:rsidR="0017635E" w:rsidRPr="006D75FC">
              <w:rPr>
                <w:rStyle w:val="Hyperlink"/>
                <w:noProof/>
                <w:lang w:val="de-CH"/>
              </w:rPr>
              <w:t>Sicherheitspolitik</w:t>
            </w:r>
            <w:r w:rsidR="0017635E">
              <w:rPr>
                <w:noProof/>
                <w:webHidden/>
              </w:rPr>
              <w:tab/>
            </w:r>
            <w:r w:rsidR="0017635E">
              <w:rPr>
                <w:noProof/>
                <w:webHidden/>
              </w:rPr>
              <w:fldChar w:fldCharType="begin"/>
            </w:r>
            <w:r w:rsidR="0017635E">
              <w:rPr>
                <w:noProof/>
                <w:webHidden/>
              </w:rPr>
              <w:instrText xml:space="preserve"> PAGEREF _Toc8638266 \h </w:instrText>
            </w:r>
            <w:r w:rsidR="0017635E">
              <w:rPr>
                <w:noProof/>
                <w:webHidden/>
              </w:rPr>
            </w:r>
            <w:r w:rsidR="0017635E">
              <w:rPr>
                <w:noProof/>
                <w:webHidden/>
              </w:rPr>
              <w:fldChar w:fldCharType="separate"/>
            </w:r>
            <w:r w:rsidR="0017635E">
              <w:rPr>
                <w:noProof/>
                <w:webHidden/>
              </w:rPr>
              <w:t>6</w:t>
            </w:r>
            <w:r w:rsidR="0017635E">
              <w:rPr>
                <w:noProof/>
                <w:webHidden/>
              </w:rPr>
              <w:fldChar w:fldCharType="end"/>
            </w:r>
          </w:hyperlink>
        </w:p>
        <w:p w14:paraId="43A627E7" w14:textId="3EC87045" w:rsidR="0017635E" w:rsidRDefault="00E96951">
          <w:pPr>
            <w:pStyle w:val="Verzeichnis2"/>
            <w:rPr>
              <w:rFonts w:asciiTheme="minorHAnsi" w:eastAsiaTheme="minorEastAsia" w:hAnsiTheme="minorHAnsi"/>
              <w:noProof/>
              <w:sz w:val="22"/>
              <w:lang w:val="de-CH" w:eastAsia="de-CH"/>
            </w:rPr>
          </w:pPr>
          <w:hyperlink w:anchor="_Toc8638267" w:history="1">
            <w:r w:rsidR="0017635E" w:rsidRPr="006D75FC">
              <w:rPr>
                <w:rStyle w:val="Hyperlink"/>
                <w:noProof/>
                <w:lang w:val="de-CH"/>
              </w:rPr>
              <w:t>2.2</w:t>
            </w:r>
            <w:r w:rsidR="0017635E">
              <w:rPr>
                <w:rFonts w:asciiTheme="minorHAnsi" w:eastAsiaTheme="minorEastAsia" w:hAnsiTheme="minorHAnsi"/>
                <w:noProof/>
                <w:sz w:val="22"/>
                <w:lang w:val="de-CH" w:eastAsia="de-CH"/>
              </w:rPr>
              <w:tab/>
            </w:r>
            <w:r w:rsidR="0017635E" w:rsidRPr="006D75FC">
              <w:rPr>
                <w:rStyle w:val="Hyperlink"/>
                <w:noProof/>
                <w:lang w:val="de-CH"/>
              </w:rPr>
              <w:t>Begriffsbestimmungen</w:t>
            </w:r>
            <w:r w:rsidR="0017635E">
              <w:rPr>
                <w:noProof/>
                <w:webHidden/>
              </w:rPr>
              <w:tab/>
            </w:r>
            <w:r w:rsidR="0017635E">
              <w:rPr>
                <w:noProof/>
                <w:webHidden/>
              </w:rPr>
              <w:fldChar w:fldCharType="begin"/>
            </w:r>
            <w:r w:rsidR="0017635E">
              <w:rPr>
                <w:noProof/>
                <w:webHidden/>
              </w:rPr>
              <w:instrText xml:space="preserve"> PAGEREF _Toc8638267 \h </w:instrText>
            </w:r>
            <w:r w:rsidR="0017635E">
              <w:rPr>
                <w:noProof/>
                <w:webHidden/>
              </w:rPr>
            </w:r>
            <w:r w:rsidR="0017635E">
              <w:rPr>
                <w:noProof/>
                <w:webHidden/>
              </w:rPr>
              <w:fldChar w:fldCharType="separate"/>
            </w:r>
            <w:r w:rsidR="0017635E">
              <w:rPr>
                <w:noProof/>
                <w:webHidden/>
              </w:rPr>
              <w:t>6</w:t>
            </w:r>
            <w:r w:rsidR="0017635E">
              <w:rPr>
                <w:noProof/>
                <w:webHidden/>
              </w:rPr>
              <w:fldChar w:fldCharType="end"/>
            </w:r>
          </w:hyperlink>
        </w:p>
        <w:p w14:paraId="5855AA8C" w14:textId="23872EED" w:rsidR="0017635E" w:rsidRDefault="00E96951">
          <w:pPr>
            <w:pStyle w:val="Verzeichnis2"/>
            <w:rPr>
              <w:rFonts w:asciiTheme="minorHAnsi" w:eastAsiaTheme="minorEastAsia" w:hAnsiTheme="minorHAnsi"/>
              <w:noProof/>
              <w:sz w:val="22"/>
              <w:lang w:val="de-CH" w:eastAsia="de-CH"/>
            </w:rPr>
          </w:pPr>
          <w:hyperlink w:anchor="_Toc8638268" w:history="1">
            <w:r w:rsidR="0017635E" w:rsidRPr="006D75FC">
              <w:rPr>
                <w:rStyle w:val="Hyperlink"/>
                <w:noProof/>
                <w:lang w:val="de-CH"/>
              </w:rPr>
              <w:t>2.3</w:t>
            </w:r>
            <w:r w:rsidR="0017635E">
              <w:rPr>
                <w:rFonts w:asciiTheme="minorHAnsi" w:eastAsiaTheme="minorEastAsia" w:hAnsiTheme="minorHAnsi"/>
                <w:noProof/>
                <w:sz w:val="22"/>
                <w:lang w:val="de-CH" w:eastAsia="de-CH"/>
              </w:rPr>
              <w:tab/>
            </w:r>
            <w:r w:rsidR="0017635E" w:rsidRPr="006D75FC">
              <w:rPr>
                <w:rStyle w:val="Hyperlink"/>
                <w:noProof/>
                <w:lang w:val="de-CH"/>
              </w:rPr>
              <w:t>Prozess zum Erkennen von Gefährdungen</w:t>
            </w:r>
            <w:r w:rsidR="0017635E">
              <w:rPr>
                <w:noProof/>
                <w:webHidden/>
              </w:rPr>
              <w:tab/>
            </w:r>
            <w:r w:rsidR="0017635E">
              <w:rPr>
                <w:noProof/>
                <w:webHidden/>
              </w:rPr>
              <w:fldChar w:fldCharType="begin"/>
            </w:r>
            <w:r w:rsidR="0017635E">
              <w:rPr>
                <w:noProof/>
                <w:webHidden/>
              </w:rPr>
              <w:instrText xml:space="preserve"> PAGEREF _Toc8638268 \h </w:instrText>
            </w:r>
            <w:r w:rsidR="0017635E">
              <w:rPr>
                <w:noProof/>
                <w:webHidden/>
              </w:rPr>
            </w:r>
            <w:r w:rsidR="0017635E">
              <w:rPr>
                <w:noProof/>
                <w:webHidden/>
              </w:rPr>
              <w:fldChar w:fldCharType="separate"/>
            </w:r>
            <w:r w:rsidR="0017635E">
              <w:rPr>
                <w:noProof/>
                <w:webHidden/>
              </w:rPr>
              <w:t>7</w:t>
            </w:r>
            <w:r w:rsidR="0017635E">
              <w:rPr>
                <w:noProof/>
                <w:webHidden/>
              </w:rPr>
              <w:fldChar w:fldCharType="end"/>
            </w:r>
          </w:hyperlink>
        </w:p>
        <w:p w14:paraId="697CB0B2" w14:textId="4F152D5E" w:rsidR="0017635E" w:rsidRDefault="00E96951">
          <w:pPr>
            <w:pStyle w:val="Verzeichnis2"/>
            <w:rPr>
              <w:rFonts w:asciiTheme="minorHAnsi" w:eastAsiaTheme="minorEastAsia" w:hAnsiTheme="minorHAnsi"/>
              <w:noProof/>
              <w:sz w:val="22"/>
              <w:lang w:val="de-CH" w:eastAsia="de-CH"/>
            </w:rPr>
          </w:pPr>
          <w:hyperlink w:anchor="_Toc8638269" w:history="1">
            <w:r w:rsidR="0017635E" w:rsidRPr="006D75FC">
              <w:rPr>
                <w:rStyle w:val="Hyperlink"/>
                <w:noProof/>
                <w:lang w:val="de-CH"/>
              </w:rPr>
              <w:t>2.4</w:t>
            </w:r>
            <w:r w:rsidR="0017635E">
              <w:rPr>
                <w:rFonts w:asciiTheme="minorHAnsi" w:eastAsiaTheme="minorEastAsia" w:hAnsiTheme="minorHAnsi"/>
                <w:noProof/>
                <w:sz w:val="22"/>
                <w:lang w:val="de-CH" w:eastAsia="de-CH"/>
              </w:rPr>
              <w:tab/>
            </w:r>
            <w:r w:rsidR="0017635E" w:rsidRPr="006D75FC">
              <w:rPr>
                <w:rStyle w:val="Hyperlink"/>
                <w:noProof/>
                <w:lang w:val="de-CH"/>
              </w:rPr>
              <w:t>Sicherheitsberichtssystem</w:t>
            </w:r>
            <w:r w:rsidR="0017635E">
              <w:rPr>
                <w:noProof/>
                <w:webHidden/>
              </w:rPr>
              <w:tab/>
            </w:r>
            <w:r w:rsidR="0017635E">
              <w:rPr>
                <w:noProof/>
                <w:webHidden/>
              </w:rPr>
              <w:fldChar w:fldCharType="begin"/>
            </w:r>
            <w:r w:rsidR="0017635E">
              <w:rPr>
                <w:noProof/>
                <w:webHidden/>
              </w:rPr>
              <w:instrText xml:space="preserve"> PAGEREF _Toc8638269 \h </w:instrText>
            </w:r>
            <w:r w:rsidR="0017635E">
              <w:rPr>
                <w:noProof/>
                <w:webHidden/>
              </w:rPr>
            </w:r>
            <w:r w:rsidR="0017635E">
              <w:rPr>
                <w:noProof/>
                <w:webHidden/>
              </w:rPr>
              <w:fldChar w:fldCharType="separate"/>
            </w:r>
            <w:r w:rsidR="0017635E">
              <w:rPr>
                <w:noProof/>
                <w:webHidden/>
              </w:rPr>
              <w:t>7</w:t>
            </w:r>
            <w:r w:rsidR="0017635E">
              <w:rPr>
                <w:noProof/>
                <w:webHidden/>
              </w:rPr>
              <w:fldChar w:fldCharType="end"/>
            </w:r>
          </w:hyperlink>
        </w:p>
        <w:p w14:paraId="6F9395D2" w14:textId="2736E4D9" w:rsidR="0017635E" w:rsidRDefault="00E96951">
          <w:pPr>
            <w:pStyle w:val="Verzeichnis2"/>
            <w:rPr>
              <w:rFonts w:asciiTheme="minorHAnsi" w:eastAsiaTheme="minorEastAsia" w:hAnsiTheme="minorHAnsi"/>
              <w:noProof/>
              <w:sz w:val="22"/>
              <w:lang w:val="de-CH" w:eastAsia="de-CH"/>
            </w:rPr>
          </w:pPr>
          <w:hyperlink w:anchor="_Toc8638270" w:history="1">
            <w:r w:rsidR="0017635E" w:rsidRPr="006D75FC">
              <w:rPr>
                <w:rStyle w:val="Hyperlink"/>
                <w:noProof/>
                <w:lang w:val="de-CH"/>
              </w:rPr>
              <w:t>2.5</w:t>
            </w:r>
            <w:r w:rsidR="0017635E">
              <w:rPr>
                <w:rFonts w:asciiTheme="minorHAnsi" w:eastAsiaTheme="minorEastAsia" w:hAnsiTheme="minorHAnsi"/>
                <w:noProof/>
                <w:sz w:val="22"/>
                <w:lang w:val="de-CH" w:eastAsia="de-CH"/>
              </w:rPr>
              <w:tab/>
            </w:r>
            <w:r w:rsidR="0017635E" w:rsidRPr="006D75FC">
              <w:rPr>
                <w:rStyle w:val="Hyperlink"/>
                <w:noProof/>
                <w:lang w:val="de-CH"/>
              </w:rPr>
              <w:t>Eintretenswahrscheinlichkeit</w:t>
            </w:r>
            <w:r w:rsidR="0017635E">
              <w:rPr>
                <w:noProof/>
                <w:webHidden/>
              </w:rPr>
              <w:tab/>
            </w:r>
            <w:r w:rsidR="0017635E">
              <w:rPr>
                <w:noProof/>
                <w:webHidden/>
              </w:rPr>
              <w:fldChar w:fldCharType="begin"/>
            </w:r>
            <w:r w:rsidR="0017635E">
              <w:rPr>
                <w:noProof/>
                <w:webHidden/>
              </w:rPr>
              <w:instrText xml:space="preserve"> PAGEREF _Toc8638270 \h </w:instrText>
            </w:r>
            <w:r w:rsidR="0017635E">
              <w:rPr>
                <w:noProof/>
                <w:webHidden/>
              </w:rPr>
            </w:r>
            <w:r w:rsidR="0017635E">
              <w:rPr>
                <w:noProof/>
                <w:webHidden/>
              </w:rPr>
              <w:fldChar w:fldCharType="separate"/>
            </w:r>
            <w:r w:rsidR="0017635E">
              <w:rPr>
                <w:noProof/>
                <w:webHidden/>
              </w:rPr>
              <w:t>7</w:t>
            </w:r>
            <w:r w:rsidR="0017635E">
              <w:rPr>
                <w:noProof/>
                <w:webHidden/>
              </w:rPr>
              <w:fldChar w:fldCharType="end"/>
            </w:r>
          </w:hyperlink>
        </w:p>
        <w:p w14:paraId="0BE78E7B" w14:textId="1B434688" w:rsidR="0017635E" w:rsidRDefault="00E96951">
          <w:pPr>
            <w:pStyle w:val="Verzeichnis2"/>
            <w:rPr>
              <w:rFonts w:asciiTheme="minorHAnsi" w:eastAsiaTheme="minorEastAsia" w:hAnsiTheme="minorHAnsi"/>
              <w:noProof/>
              <w:sz w:val="22"/>
              <w:lang w:val="de-CH" w:eastAsia="de-CH"/>
            </w:rPr>
          </w:pPr>
          <w:hyperlink w:anchor="_Toc8638271" w:history="1">
            <w:r w:rsidR="0017635E" w:rsidRPr="006D75FC">
              <w:rPr>
                <w:rStyle w:val="Hyperlink"/>
                <w:noProof/>
                <w:lang w:val="de-CH"/>
              </w:rPr>
              <w:t>2.6</w:t>
            </w:r>
            <w:r w:rsidR="0017635E">
              <w:rPr>
                <w:rFonts w:asciiTheme="minorHAnsi" w:eastAsiaTheme="minorEastAsia" w:hAnsiTheme="minorHAnsi"/>
                <w:noProof/>
                <w:sz w:val="22"/>
                <w:lang w:val="de-CH" w:eastAsia="de-CH"/>
              </w:rPr>
              <w:tab/>
            </w:r>
            <w:r w:rsidR="0017635E" w:rsidRPr="006D75FC">
              <w:rPr>
                <w:rStyle w:val="Hyperlink"/>
                <w:noProof/>
                <w:lang w:val="de-CH"/>
              </w:rPr>
              <w:t>Schweregrad</w:t>
            </w:r>
            <w:r w:rsidR="0017635E">
              <w:rPr>
                <w:noProof/>
                <w:webHidden/>
              </w:rPr>
              <w:tab/>
            </w:r>
            <w:r w:rsidR="0017635E">
              <w:rPr>
                <w:noProof/>
                <w:webHidden/>
              </w:rPr>
              <w:fldChar w:fldCharType="begin"/>
            </w:r>
            <w:r w:rsidR="0017635E">
              <w:rPr>
                <w:noProof/>
                <w:webHidden/>
              </w:rPr>
              <w:instrText xml:space="preserve"> PAGEREF _Toc8638271 \h </w:instrText>
            </w:r>
            <w:r w:rsidR="0017635E">
              <w:rPr>
                <w:noProof/>
                <w:webHidden/>
              </w:rPr>
            </w:r>
            <w:r w:rsidR="0017635E">
              <w:rPr>
                <w:noProof/>
                <w:webHidden/>
              </w:rPr>
              <w:fldChar w:fldCharType="separate"/>
            </w:r>
            <w:r w:rsidR="0017635E">
              <w:rPr>
                <w:noProof/>
                <w:webHidden/>
              </w:rPr>
              <w:t>8</w:t>
            </w:r>
            <w:r w:rsidR="0017635E">
              <w:rPr>
                <w:noProof/>
                <w:webHidden/>
              </w:rPr>
              <w:fldChar w:fldCharType="end"/>
            </w:r>
          </w:hyperlink>
        </w:p>
        <w:p w14:paraId="4D51BB75" w14:textId="0E46D29C" w:rsidR="0017635E" w:rsidRDefault="00E96951">
          <w:pPr>
            <w:pStyle w:val="Verzeichnis2"/>
            <w:rPr>
              <w:rFonts w:asciiTheme="minorHAnsi" w:eastAsiaTheme="minorEastAsia" w:hAnsiTheme="minorHAnsi"/>
              <w:noProof/>
              <w:sz w:val="22"/>
              <w:lang w:val="de-CH" w:eastAsia="de-CH"/>
            </w:rPr>
          </w:pPr>
          <w:hyperlink w:anchor="_Toc8638272" w:history="1">
            <w:r w:rsidR="0017635E" w:rsidRPr="006D75FC">
              <w:rPr>
                <w:rStyle w:val="Hyperlink"/>
                <w:noProof/>
                <w:lang w:val="de-CH"/>
              </w:rPr>
              <w:t>2.7</w:t>
            </w:r>
            <w:r w:rsidR="0017635E">
              <w:rPr>
                <w:rFonts w:asciiTheme="minorHAnsi" w:eastAsiaTheme="minorEastAsia" w:hAnsiTheme="minorHAnsi"/>
                <w:noProof/>
                <w:sz w:val="22"/>
                <w:lang w:val="de-CH" w:eastAsia="de-CH"/>
              </w:rPr>
              <w:tab/>
            </w:r>
            <w:r w:rsidR="0017635E" w:rsidRPr="006D75FC">
              <w:rPr>
                <w:rStyle w:val="Hyperlink"/>
                <w:noProof/>
                <w:lang w:val="de-CH"/>
              </w:rPr>
              <w:t>Vertretbarkeit (Tolerierbarkeit)</w:t>
            </w:r>
            <w:r w:rsidR="0017635E">
              <w:rPr>
                <w:noProof/>
                <w:webHidden/>
              </w:rPr>
              <w:tab/>
            </w:r>
            <w:r w:rsidR="0017635E">
              <w:rPr>
                <w:noProof/>
                <w:webHidden/>
              </w:rPr>
              <w:fldChar w:fldCharType="begin"/>
            </w:r>
            <w:r w:rsidR="0017635E">
              <w:rPr>
                <w:noProof/>
                <w:webHidden/>
              </w:rPr>
              <w:instrText xml:space="preserve"> PAGEREF _Toc8638272 \h </w:instrText>
            </w:r>
            <w:r w:rsidR="0017635E">
              <w:rPr>
                <w:noProof/>
                <w:webHidden/>
              </w:rPr>
            </w:r>
            <w:r w:rsidR="0017635E">
              <w:rPr>
                <w:noProof/>
                <w:webHidden/>
              </w:rPr>
              <w:fldChar w:fldCharType="separate"/>
            </w:r>
            <w:r w:rsidR="0017635E">
              <w:rPr>
                <w:noProof/>
                <w:webHidden/>
              </w:rPr>
              <w:t>8</w:t>
            </w:r>
            <w:r w:rsidR="0017635E">
              <w:rPr>
                <w:noProof/>
                <w:webHidden/>
              </w:rPr>
              <w:fldChar w:fldCharType="end"/>
            </w:r>
          </w:hyperlink>
        </w:p>
        <w:p w14:paraId="539148E0" w14:textId="636092B1" w:rsidR="0017635E" w:rsidRDefault="00E96951">
          <w:pPr>
            <w:pStyle w:val="Verzeichnis2"/>
            <w:rPr>
              <w:rFonts w:asciiTheme="minorHAnsi" w:eastAsiaTheme="minorEastAsia" w:hAnsiTheme="minorHAnsi"/>
              <w:noProof/>
              <w:sz w:val="22"/>
              <w:lang w:val="de-CH" w:eastAsia="de-CH"/>
            </w:rPr>
          </w:pPr>
          <w:hyperlink w:anchor="_Toc8638273" w:history="1">
            <w:r w:rsidR="0017635E" w:rsidRPr="006D75FC">
              <w:rPr>
                <w:rStyle w:val="Hyperlink"/>
                <w:noProof/>
                <w:lang w:val="de-CH"/>
              </w:rPr>
              <w:t>2.8</w:t>
            </w:r>
            <w:r w:rsidR="0017635E">
              <w:rPr>
                <w:rFonts w:asciiTheme="minorHAnsi" w:eastAsiaTheme="minorEastAsia" w:hAnsiTheme="minorHAnsi"/>
                <w:noProof/>
                <w:sz w:val="22"/>
                <w:lang w:val="de-CH" w:eastAsia="de-CH"/>
              </w:rPr>
              <w:tab/>
            </w:r>
            <w:r w:rsidR="0017635E" w:rsidRPr="006D75FC">
              <w:rPr>
                <w:rStyle w:val="Hyperlink"/>
                <w:noProof/>
                <w:lang w:val="de-CH"/>
              </w:rPr>
              <w:t>Risikotoleranzmatrix</w:t>
            </w:r>
            <w:r w:rsidR="0017635E">
              <w:rPr>
                <w:noProof/>
                <w:webHidden/>
              </w:rPr>
              <w:tab/>
            </w:r>
            <w:r w:rsidR="0017635E">
              <w:rPr>
                <w:noProof/>
                <w:webHidden/>
              </w:rPr>
              <w:fldChar w:fldCharType="begin"/>
            </w:r>
            <w:r w:rsidR="0017635E">
              <w:rPr>
                <w:noProof/>
                <w:webHidden/>
              </w:rPr>
              <w:instrText xml:space="preserve"> PAGEREF _Toc8638273 \h </w:instrText>
            </w:r>
            <w:r w:rsidR="0017635E">
              <w:rPr>
                <w:noProof/>
                <w:webHidden/>
              </w:rPr>
            </w:r>
            <w:r w:rsidR="0017635E">
              <w:rPr>
                <w:noProof/>
                <w:webHidden/>
              </w:rPr>
              <w:fldChar w:fldCharType="separate"/>
            </w:r>
            <w:r w:rsidR="0017635E">
              <w:rPr>
                <w:noProof/>
                <w:webHidden/>
              </w:rPr>
              <w:t>9</w:t>
            </w:r>
            <w:r w:rsidR="0017635E">
              <w:rPr>
                <w:noProof/>
                <w:webHidden/>
              </w:rPr>
              <w:fldChar w:fldCharType="end"/>
            </w:r>
          </w:hyperlink>
        </w:p>
        <w:p w14:paraId="07A59D42" w14:textId="41B83D7E" w:rsidR="0017635E" w:rsidRDefault="00E96951">
          <w:pPr>
            <w:pStyle w:val="Verzeichnis2"/>
            <w:rPr>
              <w:rFonts w:asciiTheme="minorHAnsi" w:eastAsiaTheme="minorEastAsia" w:hAnsiTheme="minorHAnsi"/>
              <w:noProof/>
              <w:sz w:val="22"/>
              <w:lang w:val="de-CH" w:eastAsia="de-CH"/>
            </w:rPr>
          </w:pPr>
          <w:hyperlink w:anchor="_Toc8638274" w:history="1">
            <w:r w:rsidR="0017635E" w:rsidRPr="006D75FC">
              <w:rPr>
                <w:rStyle w:val="Hyperlink"/>
                <w:noProof/>
                <w:lang w:val="de-CH"/>
              </w:rPr>
              <w:t>2.9</w:t>
            </w:r>
            <w:r w:rsidR="0017635E">
              <w:rPr>
                <w:rFonts w:asciiTheme="minorHAnsi" w:eastAsiaTheme="minorEastAsia" w:hAnsiTheme="minorHAnsi"/>
                <w:noProof/>
                <w:sz w:val="22"/>
                <w:lang w:val="de-CH" w:eastAsia="de-CH"/>
              </w:rPr>
              <w:tab/>
            </w:r>
            <w:r w:rsidR="0017635E" w:rsidRPr="006D75FC">
              <w:rPr>
                <w:rStyle w:val="Hyperlink"/>
                <w:noProof/>
                <w:lang w:val="de-CH"/>
              </w:rPr>
              <w:t>Risikominderung</w:t>
            </w:r>
            <w:r w:rsidR="0017635E">
              <w:rPr>
                <w:noProof/>
                <w:webHidden/>
              </w:rPr>
              <w:tab/>
            </w:r>
            <w:r w:rsidR="0017635E">
              <w:rPr>
                <w:noProof/>
                <w:webHidden/>
              </w:rPr>
              <w:fldChar w:fldCharType="begin"/>
            </w:r>
            <w:r w:rsidR="0017635E">
              <w:rPr>
                <w:noProof/>
                <w:webHidden/>
              </w:rPr>
              <w:instrText xml:space="preserve"> PAGEREF _Toc8638274 \h </w:instrText>
            </w:r>
            <w:r w:rsidR="0017635E">
              <w:rPr>
                <w:noProof/>
                <w:webHidden/>
              </w:rPr>
            </w:r>
            <w:r w:rsidR="0017635E">
              <w:rPr>
                <w:noProof/>
                <w:webHidden/>
              </w:rPr>
              <w:fldChar w:fldCharType="separate"/>
            </w:r>
            <w:r w:rsidR="0017635E">
              <w:rPr>
                <w:noProof/>
                <w:webHidden/>
              </w:rPr>
              <w:t>9</w:t>
            </w:r>
            <w:r w:rsidR="0017635E">
              <w:rPr>
                <w:noProof/>
                <w:webHidden/>
              </w:rPr>
              <w:fldChar w:fldCharType="end"/>
            </w:r>
          </w:hyperlink>
        </w:p>
        <w:p w14:paraId="778EA552" w14:textId="4EF7DBD4" w:rsidR="0017635E" w:rsidRDefault="00E96951">
          <w:pPr>
            <w:pStyle w:val="Verzeichnis2"/>
            <w:rPr>
              <w:rFonts w:asciiTheme="minorHAnsi" w:eastAsiaTheme="minorEastAsia" w:hAnsiTheme="minorHAnsi"/>
              <w:noProof/>
              <w:sz w:val="22"/>
              <w:lang w:val="de-CH" w:eastAsia="de-CH"/>
            </w:rPr>
          </w:pPr>
          <w:hyperlink w:anchor="_Toc8638275" w:history="1">
            <w:r w:rsidR="0017635E" w:rsidRPr="006D75FC">
              <w:rPr>
                <w:rStyle w:val="Hyperlink"/>
                <w:noProof/>
                <w:lang w:val="de-CH"/>
              </w:rPr>
              <w:t>2.10</w:t>
            </w:r>
            <w:r w:rsidR="0017635E">
              <w:rPr>
                <w:rFonts w:asciiTheme="minorHAnsi" w:eastAsiaTheme="minorEastAsia" w:hAnsiTheme="minorHAnsi"/>
                <w:noProof/>
                <w:sz w:val="22"/>
                <w:lang w:val="de-CH" w:eastAsia="de-CH"/>
              </w:rPr>
              <w:tab/>
            </w:r>
            <w:r w:rsidR="0017635E" w:rsidRPr="006D75FC">
              <w:rPr>
                <w:rStyle w:val="Hyperlink"/>
                <w:noProof/>
                <w:lang w:val="de-CH"/>
              </w:rPr>
              <w:t>Kontrollliste Risikoüberprüfung</w:t>
            </w:r>
            <w:r w:rsidR="0017635E">
              <w:rPr>
                <w:noProof/>
                <w:webHidden/>
              </w:rPr>
              <w:tab/>
            </w:r>
            <w:r w:rsidR="0017635E">
              <w:rPr>
                <w:noProof/>
                <w:webHidden/>
              </w:rPr>
              <w:fldChar w:fldCharType="begin"/>
            </w:r>
            <w:r w:rsidR="0017635E">
              <w:rPr>
                <w:noProof/>
                <w:webHidden/>
              </w:rPr>
              <w:instrText xml:space="preserve"> PAGEREF _Toc8638275 \h </w:instrText>
            </w:r>
            <w:r w:rsidR="0017635E">
              <w:rPr>
                <w:noProof/>
                <w:webHidden/>
              </w:rPr>
            </w:r>
            <w:r w:rsidR="0017635E">
              <w:rPr>
                <w:noProof/>
                <w:webHidden/>
              </w:rPr>
              <w:fldChar w:fldCharType="separate"/>
            </w:r>
            <w:r w:rsidR="0017635E">
              <w:rPr>
                <w:noProof/>
                <w:webHidden/>
              </w:rPr>
              <w:t>9</w:t>
            </w:r>
            <w:r w:rsidR="0017635E">
              <w:rPr>
                <w:noProof/>
                <w:webHidden/>
              </w:rPr>
              <w:fldChar w:fldCharType="end"/>
            </w:r>
          </w:hyperlink>
        </w:p>
        <w:p w14:paraId="36692B68" w14:textId="362CFC2D" w:rsidR="0017635E" w:rsidRDefault="00E96951">
          <w:pPr>
            <w:pStyle w:val="Verzeichnis2"/>
            <w:rPr>
              <w:rFonts w:asciiTheme="minorHAnsi" w:eastAsiaTheme="minorEastAsia" w:hAnsiTheme="minorHAnsi"/>
              <w:noProof/>
              <w:sz w:val="22"/>
              <w:lang w:val="de-CH" w:eastAsia="de-CH"/>
            </w:rPr>
          </w:pPr>
          <w:hyperlink w:anchor="_Toc8638276" w:history="1">
            <w:r w:rsidR="0017635E" w:rsidRPr="006D75FC">
              <w:rPr>
                <w:rStyle w:val="Hyperlink"/>
                <w:noProof/>
                <w:lang w:val="de-CH"/>
              </w:rPr>
              <w:t>2.11</w:t>
            </w:r>
            <w:r w:rsidR="0017635E">
              <w:rPr>
                <w:rFonts w:asciiTheme="minorHAnsi" w:eastAsiaTheme="minorEastAsia" w:hAnsiTheme="minorHAnsi"/>
                <w:noProof/>
                <w:sz w:val="22"/>
                <w:lang w:val="de-CH" w:eastAsia="de-CH"/>
              </w:rPr>
              <w:tab/>
            </w:r>
            <w:r w:rsidR="0017635E" w:rsidRPr="006D75FC">
              <w:rPr>
                <w:rStyle w:val="Hyperlink"/>
                <w:noProof/>
                <w:lang w:val="de-CH"/>
              </w:rPr>
              <w:t>Veränderungsmanagement</w:t>
            </w:r>
            <w:r w:rsidR="0017635E">
              <w:rPr>
                <w:noProof/>
                <w:webHidden/>
              </w:rPr>
              <w:tab/>
            </w:r>
            <w:r w:rsidR="0017635E">
              <w:rPr>
                <w:noProof/>
                <w:webHidden/>
              </w:rPr>
              <w:fldChar w:fldCharType="begin"/>
            </w:r>
            <w:r w:rsidR="0017635E">
              <w:rPr>
                <w:noProof/>
                <w:webHidden/>
              </w:rPr>
              <w:instrText xml:space="preserve"> PAGEREF _Toc8638276 \h </w:instrText>
            </w:r>
            <w:r w:rsidR="0017635E">
              <w:rPr>
                <w:noProof/>
                <w:webHidden/>
              </w:rPr>
            </w:r>
            <w:r w:rsidR="0017635E">
              <w:rPr>
                <w:noProof/>
                <w:webHidden/>
              </w:rPr>
              <w:fldChar w:fldCharType="separate"/>
            </w:r>
            <w:r w:rsidR="0017635E">
              <w:rPr>
                <w:noProof/>
                <w:webHidden/>
              </w:rPr>
              <w:t>9</w:t>
            </w:r>
            <w:r w:rsidR="0017635E">
              <w:rPr>
                <w:noProof/>
                <w:webHidden/>
              </w:rPr>
              <w:fldChar w:fldCharType="end"/>
            </w:r>
          </w:hyperlink>
        </w:p>
        <w:p w14:paraId="7BB30EEB" w14:textId="6B68CBD2" w:rsidR="0017635E" w:rsidRDefault="00E96951">
          <w:pPr>
            <w:pStyle w:val="Verzeichnis1"/>
            <w:tabs>
              <w:tab w:val="left" w:pos="440"/>
              <w:tab w:val="right" w:leader="dot" w:pos="9628"/>
            </w:tabs>
            <w:rPr>
              <w:rFonts w:asciiTheme="minorHAnsi" w:eastAsiaTheme="minorEastAsia" w:hAnsiTheme="minorHAnsi"/>
              <w:noProof/>
              <w:sz w:val="22"/>
              <w:lang w:val="de-CH" w:eastAsia="de-CH"/>
            </w:rPr>
          </w:pPr>
          <w:hyperlink w:anchor="_Toc8638277" w:history="1">
            <w:r w:rsidR="0017635E" w:rsidRPr="006D75FC">
              <w:rPr>
                <w:rStyle w:val="Hyperlink"/>
                <w:noProof/>
                <w:lang w:val="de-CH"/>
              </w:rPr>
              <w:t>3.</w:t>
            </w:r>
            <w:r w:rsidR="0017635E">
              <w:rPr>
                <w:rFonts w:asciiTheme="minorHAnsi" w:eastAsiaTheme="minorEastAsia" w:hAnsiTheme="minorHAnsi"/>
                <w:noProof/>
                <w:sz w:val="22"/>
                <w:lang w:val="de-CH" w:eastAsia="de-CH"/>
              </w:rPr>
              <w:tab/>
            </w:r>
            <w:r w:rsidR="0017635E" w:rsidRPr="006D75FC">
              <w:rPr>
                <w:rStyle w:val="Hyperlink"/>
                <w:noProof/>
                <w:lang w:val="de-CH"/>
              </w:rPr>
              <w:t>Meldewesen</w:t>
            </w:r>
            <w:r w:rsidR="0017635E">
              <w:rPr>
                <w:noProof/>
                <w:webHidden/>
              </w:rPr>
              <w:tab/>
            </w:r>
            <w:r w:rsidR="0017635E">
              <w:rPr>
                <w:noProof/>
                <w:webHidden/>
              </w:rPr>
              <w:fldChar w:fldCharType="begin"/>
            </w:r>
            <w:r w:rsidR="0017635E">
              <w:rPr>
                <w:noProof/>
                <w:webHidden/>
              </w:rPr>
              <w:instrText xml:space="preserve"> PAGEREF _Toc8638277 \h </w:instrText>
            </w:r>
            <w:r w:rsidR="0017635E">
              <w:rPr>
                <w:noProof/>
                <w:webHidden/>
              </w:rPr>
            </w:r>
            <w:r w:rsidR="0017635E">
              <w:rPr>
                <w:noProof/>
                <w:webHidden/>
              </w:rPr>
              <w:fldChar w:fldCharType="separate"/>
            </w:r>
            <w:r w:rsidR="0017635E">
              <w:rPr>
                <w:noProof/>
                <w:webHidden/>
              </w:rPr>
              <w:t>10</w:t>
            </w:r>
            <w:r w:rsidR="0017635E">
              <w:rPr>
                <w:noProof/>
                <w:webHidden/>
              </w:rPr>
              <w:fldChar w:fldCharType="end"/>
            </w:r>
          </w:hyperlink>
        </w:p>
        <w:p w14:paraId="1F503AEB" w14:textId="5FEA66BF" w:rsidR="0017635E" w:rsidRDefault="00E96951">
          <w:pPr>
            <w:pStyle w:val="Verzeichnis2"/>
            <w:rPr>
              <w:rFonts w:asciiTheme="minorHAnsi" w:eastAsiaTheme="minorEastAsia" w:hAnsiTheme="minorHAnsi"/>
              <w:noProof/>
              <w:sz w:val="22"/>
              <w:lang w:val="de-CH" w:eastAsia="de-CH"/>
            </w:rPr>
          </w:pPr>
          <w:hyperlink w:anchor="_Toc8638278" w:history="1">
            <w:r w:rsidR="0017635E" w:rsidRPr="006D75FC">
              <w:rPr>
                <w:rStyle w:val="Hyperlink"/>
                <w:noProof/>
                <w:lang w:val="de-CH"/>
              </w:rPr>
              <w:t>3.1</w:t>
            </w:r>
            <w:r w:rsidR="0017635E">
              <w:rPr>
                <w:rFonts w:asciiTheme="minorHAnsi" w:eastAsiaTheme="minorEastAsia" w:hAnsiTheme="minorHAnsi"/>
                <w:noProof/>
                <w:sz w:val="22"/>
                <w:lang w:val="de-CH" w:eastAsia="de-CH"/>
              </w:rPr>
              <w:tab/>
            </w:r>
            <w:r w:rsidR="0017635E" w:rsidRPr="006D75FC">
              <w:rPr>
                <w:rStyle w:val="Hyperlink"/>
                <w:noProof/>
                <w:lang w:val="de-CH"/>
              </w:rPr>
              <w:t>Einführung</w:t>
            </w:r>
            <w:r w:rsidR="0017635E">
              <w:rPr>
                <w:noProof/>
                <w:webHidden/>
              </w:rPr>
              <w:tab/>
            </w:r>
            <w:r w:rsidR="0017635E">
              <w:rPr>
                <w:noProof/>
                <w:webHidden/>
              </w:rPr>
              <w:fldChar w:fldCharType="begin"/>
            </w:r>
            <w:r w:rsidR="0017635E">
              <w:rPr>
                <w:noProof/>
                <w:webHidden/>
              </w:rPr>
              <w:instrText xml:space="preserve"> PAGEREF _Toc8638278 \h </w:instrText>
            </w:r>
            <w:r w:rsidR="0017635E">
              <w:rPr>
                <w:noProof/>
                <w:webHidden/>
              </w:rPr>
            </w:r>
            <w:r w:rsidR="0017635E">
              <w:rPr>
                <w:noProof/>
                <w:webHidden/>
              </w:rPr>
              <w:fldChar w:fldCharType="separate"/>
            </w:r>
            <w:r w:rsidR="0017635E">
              <w:rPr>
                <w:noProof/>
                <w:webHidden/>
              </w:rPr>
              <w:t>10</w:t>
            </w:r>
            <w:r w:rsidR="0017635E">
              <w:rPr>
                <w:noProof/>
                <w:webHidden/>
              </w:rPr>
              <w:fldChar w:fldCharType="end"/>
            </w:r>
          </w:hyperlink>
        </w:p>
        <w:p w14:paraId="63F1126D" w14:textId="5E2C80F4" w:rsidR="0017635E" w:rsidRDefault="00E96951">
          <w:pPr>
            <w:pStyle w:val="Verzeichnis2"/>
            <w:rPr>
              <w:rFonts w:asciiTheme="minorHAnsi" w:eastAsiaTheme="minorEastAsia" w:hAnsiTheme="minorHAnsi"/>
              <w:noProof/>
              <w:sz w:val="22"/>
              <w:lang w:val="de-CH" w:eastAsia="de-CH"/>
            </w:rPr>
          </w:pPr>
          <w:hyperlink w:anchor="_Toc8638279" w:history="1">
            <w:r w:rsidR="0017635E" w:rsidRPr="006D75FC">
              <w:rPr>
                <w:rStyle w:val="Hyperlink"/>
                <w:noProof/>
                <w:lang w:val="de-CH"/>
              </w:rPr>
              <w:t>3.2</w:t>
            </w:r>
            <w:r w:rsidR="0017635E">
              <w:rPr>
                <w:rFonts w:asciiTheme="minorHAnsi" w:eastAsiaTheme="minorEastAsia" w:hAnsiTheme="minorHAnsi"/>
                <w:noProof/>
                <w:sz w:val="22"/>
                <w:lang w:val="de-CH" w:eastAsia="de-CH"/>
              </w:rPr>
              <w:tab/>
            </w:r>
            <w:r w:rsidR="0017635E" w:rsidRPr="006D75FC">
              <w:rPr>
                <w:rStyle w:val="Hyperlink"/>
                <w:noProof/>
                <w:lang w:val="de-CH"/>
              </w:rPr>
              <w:t>Meldungen von Vorfällen</w:t>
            </w:r>
            <w:r w:rsidR="0017635E">
              <w:rPr>
                <w:noProof/>
                <w:webHidden/>
              </w:rPr>
              <w:tab/>
            </w:r>
            <w:r w:rsidR="0017635E">
              <w:rPr>
                <w:noProof/>
                <w:webHidden/>
              </w:rPr>
              <w:fldChar w:fldCharType="begin"/>
            </w:r>
            <w:r w:rsidR="0017635E">
              <w:rPr>
                <w:noProof/>
                <w:webHidden/>
              </w:rPr>
              <w:instrText xml:space="preserve"> PAGEREF _Toc8638279 \h </w:instrText>
            </w:r>
            <w:r w:rsidR="0017635E">
              <w:rPr>
                <w:noProof/>
                <w:webHidden/>
              </w:rPr>
            </w:r>
            <w:r w:rsidR="0017635E">
              <w:rPr>
                <w:noProof/>
                <w:webHidden/>
              </w:rPr>
              <w:fldChar w:fldCharType="separate"/>
            </w:r>
            <w:r w:rsidR="0017635E">
              <w:rPr>
                <w:noProof/>
                <w:webHidden/>
              </w:rPr>
              <w:t>11</w:t>
            </w:r>
            <w:r w:rsidR="0017635E">
              <w:rPr>
                <w:noProof/>
                <w:webHidden/>
              </w:rPr>
              <w:fldChar w:fldCharType="end"/>
            </w:r>
          </w:hyperlink>
        </w:p>
        <w:p w14:paraId="325CBD42" w14:textId="23373EE8" w:rsidR="0017635E" w:rsidRDefault="00E96951">
          <w:pPr>
            <w:pStyle w:val="Verzeichnis1"/>
            <w:tabs>
              <w:tab w:val="left" w:pos="440"/>
              <w:tab w:val="right" w:leader="dot" w:pos="9628"/>
            </w:tabs>
            <w:rPr>
              <w:rFonts w:asciiTheme="minorHAnsi" w:eastAsiaTheme="minorEastAsia" w:hAnsiTheme="minorHAnsi"/>
              <w:noProof/>
              <w:sz w:val="22"/>
              <w:lang w:val="de-CH" w:eastAsia="de-CH"/>
            </w:rPr>
          </w:pPr>
          <w:hyperlink w:anchor="_Toc8638280" w:history="1">
            <w:r w:rsidR="0017635E" w:rsidRPr="006D75FC">
              <w:rPr>
                <w:rStyle w:val="Hyperlink"/>
                <w:noProof/>
                <w:lang w:val="de-CH"/>
              </w:rPr>
              <w:t>4.</w:t>
            </w:r>
            <w:r w:rsidR="0017635E">
              <w:rPr>
                <w:rFonts w:asciiTheme="minorHAnsi" w:eastAsiaTheme="minorEastAsia" w:hAnsiTheme="minorHAnsi"/>
                <w:noProof/>
                <w:sz w:val="22"/>
                <w:lang w:val="de-CH" w:eastAsia="de-CH"/>
              </w:rPr>
              <w:tab/>
            </w:r>
            <w:r w:rsidR="0017635E" w:rsidRPr="006D75FC">
              <w:rPr>
                <w:rStyle w:val="Hyperlink"/>
                <w:noProof/>
                <w:lang w:val="de-CH"/>
              </w:rPr>
              <w:t>Notfallplan</w:t>
            </w:r>
            <w:r w:rsidR="0017635E">
              <w:rPr>
                <w:noProof/>
                <w:webHidden/>
              </w:rPr>
              <w:tab/>
            </w:r>
            <w:r w:rsidR="0017635E">
              <w:rPr>
                <w:noProof/>
                <w:webHidden/>
              </w:rPr>
              <w:fldChar w:fldCharType="begin"/>
            </w:r>
            <w:r w:rsidR="0017635E">
              <w:rPr>
                <w:noProof/>
                <w:webHidden/>
              </w:rPr>
              <w:instrText xml:space="preserve"> PAGEREF _Toc8638280 \h </w:instrText>
            </w:r>
            <w:r w:rsidR="0017635E">
              <w:rPr>
                <w:noProof/>
                <w:webHidden/>
              </w:rPr>
            </w:r>
            <w:r w:rsidR="0017635E">
              <w:rPr>
                <w:noProof/>
                <w:webHidden/>
              </w:rPr>
              <w:fldChar w:fldCharType="separate"/>
            </w:r>
            <w:r w:rsidR="0017635E">
              <w:rPr>
                <w:noProof/>
                <w:webHidden/>
              </w:rPr>
              <w:t>11</w:t>
            </w:r>
            <w:r w:rsidR="0017635E">
              <w:rPr>
                <w:noProof/>
                <w:webHidden/>
              </w:rPr>
              <w:fldChar w:fldCharType="end"/>
            </w:r>
          </w:hyperlink>
        </w:p>
        <w:p w14:paraId="2AD568C4" w14:textId="0048E5CF" w:rsidR="0017635E" w:rsidRDefault="00E96951">
          <w:pPr>
            <w:pStyle w:val="Verzeichnis2"/>
            <w:rPr>
              <w:rFonts w:asciiTheme="minorHAnsi" w:eastAsiaTheme="minorEastAsia" w:hAnsiTheme="minorHAnsi"/>
              <w:noProof/>
              <w:sz w:val="22"/>
              <w:lang w:val="de-CH" w:eastAsia="de-CH"/>
            </w:rPr>
          </w:pPr>
          <w:hyperlink w:anchor="_Toc8638281" w:history="1">
            <w:r w:rsidR="0017635E" w:rsidRPr="006D75FC">
              <w:rPr>
                <w:rStyle w:val="Hyperlink"/>
                <w:noProof/>
                <w:lang w:val="de-CH"/>
              </w:rPr>
              <w:t>4.1</w:t>
            </w:r>
            <w:r w:rsidR="0017635E">
              <w:rPr>
                <w:rFonts w:asciiTheme="minorHAnsi" w:eastAsiaTheme="minorEastAsia" w:hAnsiTheme="minorHAnsi"/>
                <w:noProof/>
                <w:sz w:val="22"/>
                <w:lang w:val="de-CH" w:eastAsia="de-CH"/>
              </w:rPr>
              <w:tab/>
            </w:r>
            <w:r w:rsidR="0017635E" w:rsidRPr="006D75FC">
              <w:rPr>
                <w:rStyle w:val="Hyperlink"/>
                <w:noProof/>
                <w:lang w:val="de-CH"/>
              </w:rPr>
              <w:t>Notfallkontaktliste</w:t>
            </w:r>
            <w:r w:rsidR="0017635E">
              <w:rPr>
                <w:noProof/>
                <w:webHidden/>
              </w:rPr>
              <w:tab/>
            </w:r>
            <w:r w:rsidR="0017635E">
              <w:rPr>
                <w:noProof/>
                <w:webHidden/>
              </w:rPr>
              <w:fldChar w:fldCharType="begin"/>
            </w:r>
            <w:r w:rsidR="0017635E">
              <w:rPr>
                <w:noProof/>
                <w:webHidden/>
              </w:rPr>
              <w:instrText xml:space="preserve"> PAGEREF _Toc8638281 \h </w:instrText>
            </w:r>
            <w:r w:rsidR="0017635E">
              <w:rPr>
                <w:noProof/>
                <w:webHidden/>
              </w:rPr>
            </w:r>
            <w:r w:rsidR="0017635E">
              <w:rPr>
                <w:noProof/>
                <w:webHidden/>
              </w:rPr>
              <w:fldChar w:fldCharType="separate"/>
            </w:r>
            <w:r w:rsidR="0017635E">
              <w:rPr>
                <w:noProof/>
                <w:webHidden/>
              </w:rPr>
              <w:t>11</w:t>
            </w:r>
            <w:r w:rsidR="0017635E">
              <w:rPr>
                <w:noProof/>
                <w:webHidden/>
              </w:rPr>
              <w:fldChar w:fldCharType="end"/>
            </w:r>
          </w:hyperlink>
        </w:p>
        <w:p w14:paraId="5820EE3C" w14:textId="074B7A14" w:rsidR="0017635E" w:rsidRDefault="00E96951">
          <w:pPr>
            <w:pStyle w:val="Verzeichnis2"/>
            <w:rPr>
              <w:rFonts w:asciiTheme="minorHAnsi" w:eastAsiaTheme="minorEastAsia" w:hAnsiTheme="minorHAnsi"/>
              <w:noProof/>
              <w:sz w:val="22"/>
              <w:lang w:val="de-CH" w:eastAsia="de-CH"/>
            </w:rPr>
          </w:pPr>
          <w:hyperlink w:anchor="_Toc8638282" w:history="1">
            <w:r w:rsidR="0017635E" w:rsidRPr="006D75FC">
              <w:rPr>
                <w:rStyle w:val="Hyperlink"/>
                <w:noProof/>
                <w:lang w:val="de-CH"/>
              </w:rPr>
              <w:t>4.2</w:t>
            </w:r>
            <w:r w:rsidR="0017635E">
              <w:rPr>
                <w:rFonts w:asciiTheme="minorHAnsi" w:eastAsiaTheme="minorEastAsia" w:hAnsiTheme="minorHAnsi"/>
                <w:noProof/>
                <w:sz w:val="22"/>
                <w:lang w:val="de-CH" w:eastAsia="de-CH"/>
              </w:rPr>
              <w:tab/>
            </w:r>
            <w:r w:rsidR="0017635E" w:rsidRPr="006D75FC">
              <w:rPr>
                <w:rStyle w:val="Hyperlink"/>
                <w:noProof/>
                <w:lang w:val="de-CH"/>
              </w:rPr>
              <w:t>Notfallreaktionsplan (ERP)</w:t>
            </w:r>
            <w:r w:rsidR="0017635E">
              <w:rPr>
                <w:noProof/>
                <w:webHidden/>
              </w:rPr>
              <w:tab/>
            </w:r>
            <w:r w:rsidR="0017635E">
              <w:rPr>
                <w:noProof/>
                <w:webHidden/>
              </w:rPr>
              <w:fldChar w:fldCharType="begin"/>
            </w:r>
            <w:r w:rsidR="0017635E">
              <w:rPr>
                <w:noProof/>
                <w:webHidden/>
              </w:rPr>
              <w:instrText xml:space="preserve"> PAGEREF _Toc8638282 \h </w:instrText>
            </w:r>
            <w:r w:rsidR="0017635E">
              <w:rPr>
                <w:noProof/>
                <w:webHidden/>
              </w:rPr>
            </w:r>
            <w:r w:rsidR="0017635E">
              <w:rPr>
                <w:noProof/>
                <w:webHidden/>
              </w:rPr>
              <w:fldChar w:fldCharType="separate"/>
            </w:r>
            <w:r w:rsidR="0017635E">
              <w:rPr>
                <w:noProof/>
                <w:webHidden/>
              </w:rPr>
              <w:t>11</w:t>
            </w:r>
            <w:r w:rsidR="0017635E">
              <w:rPr>
                <w:noProof/>
                <w:webHidden/>
              </w:rPr>
              <w:fldChar w:fldCharType="end"/>
            </w:r>
          </w:hyperlink>
        </w:p>
        <w:p w14:paraId="02605522" w14:textId="093C56FB" w:rsidR="0017635E" w:rsidRDefault="00E96951">
          <w:pPr>
            <w:pStyle w:val="Verzeichnis1"/>
            <w:tabs>
              <w:tab w:val="left" w:pos="440"/>
              <w:tab w:val="right" w:leader="dot" w:pos="9628"/>
            </w:tabs>
            <w:rPr>
              <w:rFonts w:asciiTheme="minorHAnsi" w:eastAsiaTheme="minorEastAsia" w:hAnsiTheme="minorHAnsi"/>
              <w:noProof/>
              <w:sz w:val="22"/>
              <w:lang w:val="de-CH" w:eastAsia="de-CH"/>
            </w:rPr>
          </w:pPr>
          <w:hyperlink w:anchor="_Toc8638283" w:history="1">
            <w:r w:rsidR="0017635E" w:rsidRPr="006D75FC">
              <w:rPr>
                <w:rStyle w:val="Hyperlink"/>
                <w:noProof/>
                <w:lang w:val="de-CH"/>
              </w:rPr>
              <w:t>5.</w:t>
            </w:r>
            <w:r w:rsidR="0017635E">
              <w:rPr>
                <w:rFonts w:asciiTheme="minorHAnsi" w:eastAsiaTheme="minorEastAsia" w:hAnsiTheme="minorHAnsi"/>
                <w:noProof/>
                <w:sz w:val="22"/>
                <w:lang w:val="de-CH" w:eastAsia="de-CH"/>
              </w:rPr>
              <w:tab/>
            </w:r>
            <w:r w:rsidR="0017635E" w:rsidRPr="006D75FC">
              <w:rPr>
                <w:rStyle w:val="Hyperlink"/>
                <w:noProof/>
                <w:lang w:val="de-CH"/>
              </w:rPr>
              <w:t>Aufzeichnungssystem</w:t>
            </w:r>
            <w:r w:rsidR="0017635E">
              <w:rPr>
                <w:noProof/>
                <w:webHidden/>
              </w:rPr>
              <w:tab/>
            </w:r>
            <w:r w:rsidR="0017635E">
              <w:rPr>
                <w:noProof/>
                <w:webHidden/>
              </w:rPr>
              <w:fldChar w:fldCharType="begin"/>
            </w:r>
            <w:r w:rsidR="0017635E">
              <w:rPr>
                <w:noProof/>
                <w:webHidden/>
              </w:rPr>
              <w:instrText xml:space="preserve"> PAGEREF _Toc8638283 \h </w:instrText>
            </w:r>
            <w:r w:rsidR="0017635E">
              <w:rPr>
                <w:noProof/>
                <w:webHidden/>
              </w:rPr>
            </w:r>
            <w:r w:rsidR="0017635E">
              <w:rPr>
                <w:noProof/>
                <w:webHidden/>
              </w:rPr>
              <w:fldChar w:fldCharType="separate"/>
            </w:r>
            <w:r w:rsidR="0017635E">
              <w:rPr>
                <w:noProof/>
                <w:webHidden/>
              </w:rPr>
              <w:t>11</w:t>
            </w:r>
            <w:r w:rsidR="0017635E">
              <w:rPr>
                <w:noProof/>
                <w:webHidden/>
              </w:rPr>
              <w:fldChar w:fldCharType="end"/>
            </w:r>
          </w:hyperlink>
        </w:p>
        <w:p w14:paraId="44AEAAF4" w14:textId="6F480037" w:rsidR="0017635E" w:rsidRDefault="00E96951">
          <w:pPr>
            <w:pStyle w:val="Verzeichnis1"/>
            <w:tabs>
              <w:tab w:val="left" w:pos="440"/>
              <w:tab w:val="right" w:leader="dot" w:pos="9628"/>
            </w:tabs>
            <w:rPr>
              <w:rFonts w:asciiTheme="minorHAnsi" w:eastAsiaTheme="minorEastAsia" w:hAnsiTheme="minorHAnsi"/>
              <w:noProof/>
              <w:sz w:val="22"/>
              <w:lang w:val="de-CH" w:eastAsia="de-CH"/>
            </w:rPr>
          </w:pPr>
          <w:hyperlink w:anchor="_Toc8638284" w:history="1">
            <w:r w:rsidR="0017635E" w:rsidRPr="006D75FC">
              <w:rPr>
                <w:rStyle w:val="Hyperlink"/>
                <w:noProof/>
                <w:lang w:val="de-CH"/>
              </w:rPr>
              <w:t>6.</w:t>
            </w:r>
            <w:r w:rsidR="0017635E">
              <w:rPr>
                <w:rFonts w:asciiTheme="minorHAnsi" w:eastAsiaTheme="minorEastAsia" w:hAnsiTheme="minorHAnsi"/>
                <w:noProof/>
                <w:sz w:val="22"/>
                <w:lang w:val="de-CH" w:eastAsia="de-CH"/>
              </w:rPr>
              <w:tab/>
            </w:r>
            <w:r w:rsidR="0017635E" w:rsidRPr="006D75FC">
              <w:rPr>
                <w:rStyle w:val="Hyperlink"/>
                <w:noProof/>
                <w:lang w:val="de-CH"/>
              </w:rPr>
              <w:t>Auftragsarbeiten</w:t>
            </w:r>
            <w:r w:rsidR="0017635E">
              <w:rPr>
                <w:noProof/>
                <w:webHidden/>
              </w:rPr>
              <w:tab/>
            </w:r>
            <w:r w:rsidR="0017635E">
              <w:rPr>
                <w:noProof/>
                <w:webHidden/>
              </w:rPr>
              <w:fldChar w:fldCharType="begin"/>
            </w:r>
            <w:r w:rsidR="0017635E">
              <w:rPr>
                <w:noProof/>
                <w:webHidden/>
              </w:rPr>
              <w:instrText xml:space="preserve"> PAGEREF _Toc8638284 \h </w:instrText>
            </w:r>
            <w:r w:rsidR="0017635E">
              <w:rPr>
                <w:noProof/>
                <w:webHidden/>
              </w:rPr>
            </w:r>
            <w:r w:rsidR="0017635E">
              <w:rPr>
                <w:noProof/>
                <w:webHidden/>
              </w:rPr>
              <w:fldChar w:fldCharType="separate"/>
            </w:r>
            <w:r w:rsidR="0017635E">
              <w:rPr>
                <w:noProof/>
                <w:webHidden/>
              </w:rPr>
              <w:t>12</w:t>
            </w:r>
            <w:r w:rsidR="0017635E">
              <w:rPr>
                <w:noProof/>
                <w:webHidden/>
              </w:rPr>
              <w:fldChar w:fldCharType="end"/>
            </w:r>
          </w:hyperlink>
        </w:p>
        <w:p w14:paraId="7BE135EB" w14:textId="73EFBC75" w:rsidR="0017635E" w:rsidRDefault="00E96951">
          <w:pPr>
            <w:pStyle w:val="Verzeichnis2"/>
            <w:rPr>
              <w:rFonts w:asciiTheme="minorHAnsi" w:eastAsiaTheme="minorEastAsia" w:hAnsiTheme="minorHAnsi"/>
              <w:noProof/>
              <w:sz w:val="22"/>
              <w:lang w:val="de-CH" w:eastAsia="de-CH"/>
            </w:rPr>
          </w:pPr>
          <w:hyperlink w:anchor="_Toc8638285" w:history="1">
            <w:r w:rsidR="0017635E" w:rsidRPr="006D75FC">
              <w:rPr>
                <w:rStyle w:val="Hyperlink"/>
                <w:noProof/>
                <w:lang w:val="de-CH"/>
              </w:rPr>
              <w:t>6.1</w:t>
            </w:r>
            <w:r w:rsidR="0017635E">
              <w:rPr>
                <w:rFonts w:asciiTheme="minorHAnsi" w:eastAsiaTheme="minorEastAsia" w:hAnsiTheme="minorHAnsi"/>
                <w:noProof/>
                <w:sz w:val="22"/>
                <w:lang w:val="de-CH" w:eastAsia="de-CH"/>
              </w:rPr>
              <w:tab/>
            </w:r>
            <w:r w:rsidR="0017635E" w:rsidRPr="006D75FC">
              <w:rPr>
                <w:rStyle w:val="Hyperlink"/>
                <w:noProof/>
                <w:lang w:val="de-CH"/>
              </w:rPr>
              <w:t>Allgemeines</w:t>
            </w:r>
            <w:r w:rsidR="0017635E">
              <w:rPr>
                <w:noProof/>
                <w:webHidden/>
              </w:rPr>
              <w:tab/>
            </w:r>
            <w:r w:rsidR="0017635E">
              <w:rPr>
                <w:noProof/>
                <w:webHidden/>
              </w:rPr>
              <w:fldChar w:fldCharType="begin"/>
            </w:r>
            <w:r w:rsidR="0017635E">
              <w:rPr>
                <w:noProof/>
                <w:webHidden/>
              </w:rPr>
              <w:instrText xml:space="preserve"> PAGEREF _Toc8638285 \h </w:instrText>
            </w:r>
            <w:r w:rsidR="0017635E">
              <w:rPr>
                <w:noProof/>
                <w:webHidden/>
              </w:rPr>
            </w:r>
            <w:r w:rsidR="0017635E">
              <w:rPr>
                <w:noProof/>
                <w:webHidden/>
              </w:rPr>
              <w:fldChar w:fldCharType="separate"/>
            </w:r>
            <w:r w:rsidR="0017635E">
              <w:rPr>
                <w:noProof/>
                <w:webHidden/>
              </w:rPr>
              <w:t>12</w:t>
            </w:r>
            <w:r w:rsidR="0017635E">
              <w:rPr>
                <w:noProof/>
                <w:webHidden/>
              </w:rPr>
              <w:fldChar w:fldCharType="end"/>
            </w:r>
          </w:hyperlink>
        </w:p>
        <w:p w14:paraId="09DE8311" w14:textId="118B355A" w:rsidR="0017635E" w:rsidRDefault="00E96951">
          <w:pPr>
            <w:pStyle w:val="Verzeichnis2"/>
            <w:rPr>
              <w:rFonts w:asciiTheme="minorHAnsi" w:eastAsiaTheme="minorEastAsia" w:hAnsiTheme="minorHAnsi"/>
              <w:noProof/>
              <w:sz w:val="22"/>
              <w:lang w:val="de-CH" w:eastAsia="de-CH"/>
            </w:rPr>
          </w:pPr>
          <w:hyperlink w:anchor="_Toc8638286" w:history="1">
            <w:r w:rsidR="0017635E" w:rsidRPr="006D75FC">
              <w:rPr>
                <w:rStyle w:val="Hyperlink"/>
                <w:noProof/>
                <w:lang w:val="de-CH"/>
              </w:rPr>
              <w:t>6.2</w:t>
            </w:r>
            <w:r w:rsidR="0017635E">
              <w:rPr>
                <w:rFonts w:asciiTheme="minorHAnsi" w:eastAsiaTheme="minorEastAsia" w:hAnsiTheme="minorHAnsi"/>
                <w:noProof/>
                <w:sz w:val="22"/>
                <w:lang w:val="de-CH" w:eastAsia="de-CH"/>
              </w:rPr>
              <w:tab/>
            </w:r>
            <w:r w:rsidR="0017635E" w:rsidRPr="006D75FC">
              <w:rPr>
                <w:rStyle w:val="Hyperlink"/>
                <w:noProof/>
                <w:lang w:val="de-CH"/>
              </w:rPr>
              <w:t>Beigezogene Dritte</w:t>
            </w:r>
            <w:r w:rsidR="0017635E">
              <w:rPr>
                <w:noProof/>
                <w:webHidden/>
              </w:rPr>
              <w:tab/>
            </w:r>
            <w:r w:rsidR="0017635E">
              <w:rPr>
                <w:noProof/>
                <w:webHidden/>
              </w:rPr>
              <w:fldChar w:fldCharType="begin"/>
            </w:r>
            <w:r w:rsidR="0017635E">
              <w:rPr>
                <w:noProof/>
                <w:webHidden/>
              </w:rPr>
              <w:instrText xml:space="preserve"> PAGEREF _Toc8638286 \h </w:instrText>
            </w:r>
            <w:r w:rsidR="0017635E">
              <w:rPr>
                <w:noProof/>
                <w:webHidden/>
              </w:rPr>
            </w:r>
            <w:r w:rsidR="0017635E">
              <w:rPr>
                <w:noProof/>
                <w:webHidden/>
              </w:rPr>
              <w:fldChar w:fldCharType="separate"/>
            </w:r>
            <w:r w:rsidR="0017635E">
              <w:rPr>
                <w:noProof/>
                <w:webHidden/>
              </w:rPr>
              <w:t>12</w:t>
            </w:r>
            <w:r w:rsidR="0017635E">
              <w:rPr>
                <w:noProof/>
                <w:webHidden/>
              </w:rPr>
              <w:fldChar w:fldCharType="end"/>
            </w:r>
          </w:hyperlink>
        </w:p>
        <w:p w14:paraId="53D74FFB" w14:textId="22BB2D69" w:rsidR="001D48D5" w:rsidRPr="00521843" w:rsidRDefault="001D48D5">
          <w:pPr>
            <w:rPr>
              <w:lang w:val="de-CH"/>
            </w:rPr>
          </w:pPr>
          <w:r w:rsidRPr="00521843">
            <w:rPr>
              <w:b/>
              <w:bCs/>
              <w:lang w:val="de-CH"/>
            </w:rPr>
            <w:fldChar w:fldCharType="end"/>
          </w:r>
        </w:p>
      </w:sdtContent>
    </w:sdt>
    <w:p w14:paraId="06243D22" w14:textId="77777777" w:rsidR="006C0420" w:rsidRPr="00521843" w:rsidRDefault="006C0420">
      <w:pPr>
        <w:rPr>
          <w:lang w:val="de-CH"/>
        </w:rPr>
      </w:pPr>
      <w:r w:rsidRPr="00521843">
        <w:rPr>
          <w:lang w:val="de-CH"/>
        </w:rPr>
        <w:br w:type="page"/>
      </w:r>
    </w:p>
    <w:p w14:paraId="66B692D4" w14:textId="0745450F" w:rsidR="00207CEE" w:rsidRDefault="00207CEE" w:rsidP="00A95EC4">
      <w:pPr>
        <w:pStyle w:val="berschrift1"/>
        <w:numPr>
          <w:ilvl w:val="0"/>
          <w:numId w:val="6"/>
        </w:numPr>
        <w:spacing w:before="0"/>
        <w:ind w:hanging="720"/>
        <w:rPr>
          <w:rFonts w:eastAsia="Arial"/>
          <w:lang w:val="de-CH"/>
        </w:rPr>
      </w:pPr>
      <w:bookmarkStart w:id="1" w:name="_Toc8568471"/>
      <w:bookmarkStart w:id="2" w:name="_Toc8568472"/>
      <w:bookmarkStart w:id="3" w:name="_Toc8568473"/>
      <w:bookmarkStart w:id="4" w:name="_Toc8568489"/>
      <w:bookmarkStart w:id="5" w:name="_Toc8568494"/>
      <w:bookmarkStart w:id="6" w:name="_Toc8568499"/>
      <w:bookmarkStart w:id="7" w:name="_Toc8568504"/>
      <w:bookmarkStart w:id="8" w:name="_Toc8568505"/>
      <w:bookmarkStart w:id="9" w:name="_Toc8568506"/>
      <w:bookmarkStart w:id="10" w:name="_Toc8568507"/>
      <w:bookmarkStart w:id="11" w:name="_Toc8568508"/>
      <w:bookmarkStart w:id="12" w:name="_Toc8568509"/>
      <w:bookmarkStart w:id="13" w:name="_Toc8568510"/>
      <w:bookmarkStart w:id="14" w:name="_Toc8568511"/>
      <w:bookmarkStart w:id="15" w:name="_Toc8568512"/>
      <w:bookmarkStart w:id="16" w:name="_Toc8568552"/>
      <w:bookmarkStart w:id="17" w:name="_Toc8568553"/>
      <w:bookmarkStart w:id="18" w:name="_Toc8568554"/>
      <w:bookmarkStart w:id="19" w:name="_Toc8568555"/>
      <w:bookmarkStart w:id="20" w:name="_Toc8568567"/>
      <w:bookmarkStart w:id="21" w:name="_Toc8568568"/>
      <w:bookmarkStart w:id="22" w:name="_Toc8568573"/>
      <w:bookmarkStart w:id="23" w:name="_Toc8568585"/>
      <w:bookmarkStart w:id="24" w:name="_Toc8568586"/>
      <w:bookmarkStart w:id="25" w:name="_Toc8568587"/>
      <w:bookmarkStart w:id="26" w:name="_Toc8568588"/>
      <w:bookmarkStart w:id="27" w:name="_Toc8568589"/>
      <w:bookmarkStart w:id="28" w:name="_Toc8568590"/>
      <w:bookmarkStart w:id="29" w:name="_Toc8568591"/>
      <w:bookmarkStart w:id="30" w:name="_Toc8568592"/>
      <w:bookmarkStart w:id="31" w:name="_Toc8568593"/>
      <w:bookmarkStart w:id="32" w:name="_Toc8568594"/>
      <w:bookmarkStart w:id="33" w:name="_Toc8568595"/>
      <w:bookmarkStart w:id="34" w:name="_Toc8568596"/>
      <w:bookmarkStart w:id="35" w:name="_Toc8568597"/>
      <w:bookmarkStart w:id="36" w:name="_Toc8568598"/>
      <w:bookmarkStart w:id="37" w:name="_Toc8568599"/>
      <w:bookmarkStart w:id="38" w:name="_Toc8568600"/>
      <w:bookmarkStart w:id="39" w:name="_Toc8568601"/>
      <w:bookmarkStart w:id="40" w:name="_Toc8568602"/>
      <w:bookmarkStart w:id="41" w:name="_Toc8568603"/>
      <w:bookmarkStart w:id="42" w:name="_Toc8568604"/>
      <w:bookmarkStart w:id="43" w:name="_Toc8568605"/>
      <w:bookmarkStart w:id="44" w:name="_Toc8568606"/>
      <w:bookmarkStart w:id="45" w:name="_Toc8568607"/>
      <w:bookmarkStart w:id="46" w:name="_Toc8568608"/>
      <w:bookmarkStart w:id="47" w:name="_Toc8568609"/>
      <w:bookmarkStart w:id="48" w:name="_Toc86382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eastAsia="Arial"/>
          <w:lang w:val="de-CH"/>
        </w:rPr>
        <w:lastRenderedPageBreak/>
        <w:t>Beschreibung</w:t>
      </w:r>
      <w:r w:rsidR="002D782C">
        <w:rPr>
          <w:rFonts w:eastAsia="Arial"/>
          <w:lang w:val="de-CH"/>
        </w:rPr>
        <w:t xml:space="preserve"> der Organisation</w:t>
      </w:r>
      <w:bookmarkEnd w:id="48"/>
    </w:p>
    <w:p w14:paraId="3BD2D98D" w14:textId="77777777" w:rsidR="00D22503" w:rsidRDefault="00D22503" w:rsidP="00A95EC4">
      <w:pPr>
        <w:spacing w:after="0" w:line="264" w:lineRule="auto"/>
        <w:jc w:val="both"/>
        <w:rPr>
          <w:rFonts w:eastAsia="Arial"/>
          <w:lang w:val="de-CH"/>
        </w:rPr>
      </w:pPr>
    </w:p>
    <w:p w14:paraId="4C7B4BC3" w14:textId="6BCD1F08" w:rsidR="0040698B" w:rsidRDefault="0040698B" w:rsidP="00A95EC4">
      <w:pPr>
        <w:pStyle w:val="berschrift2"/>
        <w:spacing w:before="0"/>
        <w:rPr>
          <w:rFonts w:eastAsia="Arial"/>
          <w:lang w:val="de-CH"/>
        </w:rPr>
      </w:pPr>
      <w:bookmarkStart w:id="49" w:name="_Toc8638252"/>
      <w:r>
        <w:rPr>
          <w:rFonts w:eastAsia="Arial"/>
          <w:lang w:val="de-CH"/>
        </w:rPr>
        <w:t>1.1</w:t>
      </w:r>
      <w:r>
        <w:rPr>
          <w:rFonts w:eastAsia="Arial"/>
          <w:lang w:val="de-CH"/>
        </w:rPr>
        <w:tab/>
        <w:t>Erklärung des Betriebsleiters (ACM)</w:t>
      </w:r>
      <w:bookmarkEnd w:id="49"/>
    </w:p>
    <w:p w14:paraId="31165042" w14:textId="77777777" w:rsidR="0040698B" w:rsidRDefault="0040698B" w:rsidP="0040698B">
      <w:pPr>
        <w:spacing w:after="0"/>
        <w:jc w:val="both"/>
        <w:rPr>
          <w:lang w:val="de-CH"/>
        </w:rPr>
      </w:pPr>
    </w:p>
    <w:p w14:paraId="4011B457" w14:textId="6B3DF6C3" w:rsidR="0040698B" w:rsidRDefault="0040698B" w:rsidP="0040698B">
      <w:pPr>
        <w:spacing w:after="0"/>
        <w:jc w:val="both"/>
        <w:rPr>
          <w:lang w:val="de-CH"/>
        </w:rPr>
      </w:pPr>
      <w:r>
        <w:rPr>
          <w:lang w:val="de-CH"/>
        </w:rPr>
        <w:t xml:space="preserve">Das Betriebshandbuch (BHB) und das Organisationshandbuch (OHB) wurden, basierend auf Part-BOP und dessen AMCs und GMs, für </w:t>
      </w:r>
      <w:r>
        <w:rPr>
          <w:color w:val="FF0000"/>
          <w:lang w:val="de-CH"/>
        </w:rPr>
        <w:t>BALLONTEAMNAME</w:t>
      </w:r>
      <w:r w:rsidRPr="00AA518D">
        <w:rPr>
          <w:color w:val="FF0000"/>
          <w:lang w:val="de-CH"/>
        </w:rPr>
        <w:t xml:space="preserve"> </w:t>
      </w:r>
      <w:r>
        <w:rPr>
          <w:lang w:val="de-CH"/>
        </w:rPr>
        <w:t>erstellt und vom ACM genehmigt.</w:t>
      </w:r>
    </w:p>
    <w:p w14:paraId="02404893" w14:textId="77777777" w:rsidR="0040698B" w:rsidRDefault="0040698B" w:rsidP="0040698B">
      <w:pPr>
        <w:spacing w:after="0"/>
        <w:jc w:val="both"/>
        <w:rPr>
          <w:lang w:val="de-CH"/>
        </w:rPr>
      </w:pPr>
    </w:p>
    <w:p w14:paraId="772CD025" w14:textId="13D8478F" w:rsidR="0040698B" w:rsidRDefault="0040698B" w:rsidP="0040698B">
      <w:pPr>
        <w:spacing w:after="0"/>
        <w:jc w:val="both"/>
        <w:rPr>
          <w:lang w:val="de-CH"/>
        </w:rPr>
      </w:pPr>
      <w:r>
        <w:rPr>
          <w:lang w:val="de-CH"/>
        </w:rPr>
        <w:t>Der ACM und alle fest angestellten und freien Mitarbeiter sind verpflichtet, ihre Tätigkeit gemäss den geltenden Anforderungen und den Bestimmungen des Betriebshandbuches (BHB), dem Organisationshandbuch (OHB), den dazugehörenden Anhängen und den mitgeltenden Verfahrens- und Arbeitsvorschriften auszuführen.</w:t>
      </w:r>
    </w:p>
    <w:p w14:paraId="0D3A03BF" w14:textId="77777777" w:rsidR="0040698B" w:rsidRDefault="0040698B" w:rsidP="0040698B">
      <w:pPr>
        <w:spacing w:after="0"/>
        <w:jc w:val="both"/>
        <w:rPr>
          <w:lang w:val="de-CH"/>
        </w:rPr>
      </w:pPr>
    </w:p>
    <w:p w14:paraId="05AE7AF3" w14:textId="57CF9F80" w:rsidR="0040698B" w:rsidRDefault="0040698B" w:rsidP="0040698B">
      <w:pPr>
        <w:spacing w:after="0"/>
        <w:jc w:val="both"/>
        <w:rPr>
          <w:lang w:val="de-CH"/>
        </w:rPr>
      </w:pPr>
      <w:r>
        <w:rPr>
          <w:lang w:val="de-CH"/>
        </w:rPr>
        <w:t xml:space="preserve">Unabhängig von den im BHB und im OHB festgelegten Verfahren, sind die Vorschriften und Bestimmungen der zuständigen Aufsichtsbehörde (BAZL) bindend, auch wenn diese im Widerspruch zu den bestehenden Verfahren stehen. Dies gilt insbesondere im Falle von neu herausgegebenen oder geänderten Bestimmungen der EASA/des BAZL, </w:t>
      </w:r>
      <w:r w:rsidR="00B033CB">
        <w:rPr>
          <w:lang w:val="de-CH"/>
        </w:rPr>
        <w:t xml:space="preserve">oder anderer Behörden, </w:t>
      </w:r>
      <w:r>
        <w:rPr>
          <w:lang w:val="de-CH"/>
        </w:rPr>
        <w:t>bevor diese in das BHB und das OHB eingearbeitet werden können.</w:t>
      </w:r>
    </w:p>
    <w:p w14:paraId="11AF7779" w14:textId="77777777" w:rsidR="0040698B" w:rsidRDefault="0040698B" w:rsidP="0040698B">
      <w:pPr>
        <w:spacing w:after="0"/>
        <w:jc w:val="both"/>
        <w:rPr>
          <w:lang w:val="de-CH"/>
        </w:rPr>
      </w:pPr>
    </w:p>
    <w:p w14:paraId="13872378" w14:textId="061890C1" w:rsidR="0040698B" w:rsidRDefault="0040698B" w:rsidP="0040698B">
      <w:pPr>
        <w:keepNext/>
        <w:spacing w:after="0" w:line="264" w:lineRule="auto"/>
        <w:ind w:right="-1"/>
        <w:jc w:val="both"/>
        <w:rPr>
          <w:rFonts w:eastAsia="Arial" w:cs="Arial"/>
          <w:spacing w:val="2"/>
          <w:szCs w:val="20"/>
          <w:lang w:val="de-CH"/>
        </w:rPr>
      </w:pPr>
      <w:r w:rsidRPr="00521843">
        <w:rPr>
          <w:rFonts w:eastAsia="Arial" w:cs="Arial"/>
          <w:spacing w:val="2"/>
          <w:szCs w:val="20"/>
          <w:lang w:val="de-CH"/>
        </w:rPr>
        <w:t>Zur Feststellung der Einhaltung der einschlägigen Anforderungen</w:t>
      </w:r>
      <w:r>
        <w:rPr>
          <w:rFonts w:eastAsia="Arial" w:cs="Arial"/>
          <w:spacing w:val="2"/>
          <w:szCs w:val="20"/>
          <w:lang w:val="de-CH"/>
        </w:rPr>
        <w:t xml:space="preserve">, </w:t>
      </w:r>
      <w:r w:rsidRPr="00521843">
        <w:rPr>
          <w:rFonts w:eastAsia="Arial" w:cs="Arial"/>
          <w:spacing w:val="2"/>
          <w:szCs w:val="20"/>
          <w:lang w:val="de-CH"/>
        </w:rPr>
        <w:t xml:space="preserve">gewährt </w:t>
      </w:r>
      <w:r>
        <w:rPr>
          <w:color w:val="FF0000"/>
          <w:szCs w:val="20"/>
          <w:lang w:val="de-CH"/>
        </w:rPr>
        <w:t>BALLONTEAMNAME</w:t>
      </w:r>
      <w:r w:rsidRPr="00521843">
        <w:rPr>
          <w:color w:val="000000" w:themeColor="text1"/>
          <w:szCs w:val="20"/>
          <w:lang w:val="de-CH"/>
        </w:rPr>
        <w:t xml:space="preserve"> </w:t>
      </w:r>
      <w:r w:rsidRPr="00521843">
        <w:rPr>
          <w:rFonts w:eastAsia="Arial" w:cs="Arial"/>
          <w:spacing w:val="2"/>
          <w:szCs w:val="20"/>
          <w:lang w:val="de-CH"/>
        </w:rPr>
        <w:t>einer von der zuständigen Behörde autorisierten Person Zugang zu allen Einrichtungen, Dokumenten, Aufzeichnungen, Daten, Verfahren oder anderem Material, das für ihre Tätigkeit relevant</w:t>
      </w:r>
      <w:r>
        <w:rPr>
          <w:rFonts w:eastAsia="Arial" w:cs="Arial"/>
          <w:spacing w:val="2"/>
          <w:szCs w:val="20"/>
          <w:lang w:val="de-CH"/>
        </w:rPr>
        <w:t xml:space="preserve"> ist.</w:t>
      </w:r>
    </w:p>
    <w:p w14:paraId="42686326" w14:textId="5326CC03" w:rsidR="0040698B" w:rsidRDefault="0040698B" w:rsidP="0040698B">
      <w:pPr>
        <w:keepNext/>
        <w:spacing w:after="0" w:line="264" w:lineRule="auto"/>
        <w:ind w:right="-1"/>
        <w:jc w:val="both"/>
        <w:rPr>
          <w:rFonts w:eastAsia="Arial" w:cs="Arial"/>
          <w:spacing w:val="2"/>
          <w:szCs w:val="20"/>
          <w:lang w:val="de-CH"/>
        </w:rPr>
      </w:pPr>
    </w:p>
    <w:p w14:paraId="126D791E" w14:textId="77777777" w:rsidR="00B033CB" w:rsidRDefault="00B033CB" w:rsidP="0040698B">
      <w:pPr>
        <w:keepNext/>
        <w:spacing w:after="0" w:line="264" w:lineRule="auto"/>
        <w:ind w:right="-1"/>
        <w:jc w:val="both"/>
        <w:rPr>
          <w:rFonts w:eastAsia="Arial" w:cs="Arial"/>
          <w:spacing w:val="2"/>
          <w:szCs w:val="20"/>
          <w:lang w:val="de-CH"/>
        </w:rPr>
      </w:pPr>
    </w:p>
    <w:p w14:paraId="39B07741" w14:textId="77777777" w:rsidR="0040698B" w:rsidRPr="00521843" w:rsidRDefault="0040698B" w:rsidP="0040698B">
      <w:pPr>
        <w:keepNext/>
        <w:spacing w:after="0" w:line="264" w:lineRule="auto"/>
        <w:ind w:right="-1"/>
        <w:jc w:val="both"/>
        <w:rPr>
          <w:rFonts w:eastAsia="Arial" w:cs="Arial"/>
          <w:spacing w:val="2"/>
          <w:szCs w:val="20"/>
          <w:lang w:val="de-CH"/>
        </w:rPr>
      </w:pPr>
    </w:p>
    <w:tbl>
      <w:tblPr>
        <w:tblStyle w:val="Tabellenraster"/>
        <w:tblW w:w="0" w:type="auto"/>
        <w:tblLook w:val="04A0" w:firstRow="1" w:lastRow="0" w:firstColumn="1" w:lastColumn="0" w:noHBand="0" w:noVBand="1"/>
      </w:tblPr>
      <w:tblGrid>
        <w:gridCol w:w="4589"/>
        <w:gridCol w:w="459"/>
        <w:gridCol w:w="4590"/>
      </w:tblGrid>
      <w:tr w:rsidR="0040698B" w:rsidRPr="00521843" w14:paraId="6D9F7A51" w14:textId="77777777" w:rsidTr="002412FB">
        <w:trPr>
          <w:trHeight w:val="296"/>
        </w:trPr>
        <w:tc>
          <w:tcPr>
            <w:tcW w:w="4597" w:type="dxa"/>
            <w:tcBorders>
              <w:top w:val="nil"/>
              <w:left w:val="nil"/>
              <w:bottom w:val="single" w:sz="4" w:space="0" w:color="auto"/>
              <w:right w:val="nil"/>
            </w:tcBorders>
          </w:tcPr>
          <w:p w14:paraId="41DBD945" w14:textId="77777777" w:rsidR="0040698B" w:rsidRPr="00521843" w:rsidRDefault="0040698B" w:rsidP="002412FB">
            <w:pPr>
              <w:keepNext/>
              <w:tabs>
                <w:tab w:val="left" w:pos="1014"/>
              </w:tabs>
              <w:jc w:val="both"/>
              <w:rPr>
                <w:color w:val="FF0000"/>
                <w:lang w:val="de-CH"/>
              </w:rPr>
            </w:pPr>
            <w:r>
              <w:rPr>
                <w:color w:val="FF0000"/>
                <w:lang w:val="de-CH"/>
              </w:rPr>
              <w:t>XXXX</w:t>
            </w:r>
          </w:p>
        </w:tc>
        <w:tc>
          <w:tcPr>
            <w:tcW w:w="459" w:type="dxa"/>
            <w:tcBorders>
              <w:top w:val="nil"/>
              <w:left w:val="nil"/>
              <w:bottom w:val="nil"/>
              <w:right w:val="nil"/>
            </w:tcBorders>
          </w:tcPr>
          <w:p w14:paraId="2A2B120C" w14:textId="77777777" w:rsidR="0040698B" w:rsidRPr="00521843" w:rsidRDefault="0040698B" w:rsidP="002412FB">
            <w:pPr>
              <w:keepNext/>
              <w:tabs>
                <w:tab w:val="left" w:pos="1014"/>
              </w:tabs>
              <w:jc w:val="both"/>
              <w:rPr>
                <w:color w:val="FF0000"/>
                <w:lang w:val="de-CH"/>
              </w:rPr>
            </w:pPr>
          </w:p>
        </w:tc>
        <w:tc>
          <w:tcPr>
            <w:tcW w:w="4597" w:type="dxa"/>
            <w:tcBorders>
              <w:top w:val="nil"/>
              <w:left w:val="nil"/>
              <w:bottom w:val="single" w:sz="4" w:space="0" w:color="auto"/>
              <w:right w:val="nil"/>
            </w:tcBorders>
          </w:tcPr>
          <w:p w14:paraId="51601200" w14:textId="77777777" w:rsidR="0040698B" w:rsidRPr="00521843" w:rsidRDefault="0040698B" w:rsidP="002412FB">
            <w:pPr>
              <w:keepNext/>
              <w:tabs>
                <w:tab w:val="left" w:pos="1014"/>
              </w:tabs>
              <w:jc w:val="both"/>
              <w:rPr>
                <w:color w:val="FF0000"/>
                <w:lang w:val="de-CH"/>
              </w:rPr>
            </w:pPr>
          </w:p>
        </w:tc>
      </w:tr>
      <w:tr w:rsidR="0040698B" w:rsidRPr="00521843" w14:paraId="700988DA" w14:textId="77777777" w:rsidTr="002412FB">
        <w:trPr>
          <w:trHeight w:val="328"/>
        </w:trPr>
        <w:tc>
          <w:tcPr>
            <w:tcW w:w="4597" w:type="dxa"/>
            <w:tcBorders>
              <w:left w:val="nil"/>
              <w:bottom w:val="nil"/>
              <w:right w:val="nil"/>
            </w:tcBorders>
          </w:tcPr>
          <w:p w14:paraId="1A2459FB" w14:textId="77777777" w:rsidR="0040698B" w:rsidRPr="00507CC5" w:rsidRDefault="0040698B" w:rsidP="002412FB">
            <w:pPr>
              <w:keepNext/>
              <w:tabs>
                <w:tab w:val="left" w:pos="1014"/>
              </w:tabs>
              <w:jc w:val="both"/>
              <w:rPr>
                <w:sz w:val="16"/>
                <w:szCs w:val="16"/>
                <w:lang w:val="de-CH"/>
              </w:rPr>
            </w:pPr>
            <w:r w:rsidRPr="00521843">
              <w:rPr>
                <w:sz w:val="16"/>
                <w:szCs w:val="16"/>
                <w:lang w:val="de-CH"/>
              </w:rPr>
              <w:t>Betriebsleiter</w:t>
            </w:r>
            <w:r>
              <w:rPr>
                <w:sz w:val="16"/>
                <w:szCs w:val="16"/>
                <w:lang w:val="de-CH"/>
              </w:rPr>
              <w:t xml:space="preserve"> (ACM)</w:t>
            </w:r>
          </w:p>
        </w:tc>
        <w:tc>
          <w:tcPr>
            <w:tcW w:w="459" w:type="dxa"/>
            <w:tcBorders>
              <w:top w:val="nil"/>
              <w:left w:val="nil"/>
              <w:bottom w:val="nil"/>
              <w:right w:val="nil"/>
            </w:tcBorders>
          </w:tcPr>
          <w:p w14:paraId="7F9CC307" w14:textId="77777777" w:rsidR="0040698B" w:rsidRPr="00521843" w:rsidRDefault="0040698B" w:rsidP="002412FB">
            <w:pPr>
              <w:keepNext/>
              <w:tabs>
                <w:tab w:val="left" w:pos="1014"/>
              </w:tabs>
              <w:jc w:val="both"/>
              <w:rPr>
                <w:sz w:val="16"/>
                <w:szCs w:val="16"/>
                <w:lang w:val="de-CH"/>
              </w:rPr>
            </w:pPr>
          </w:p>
        </w:tc>
        <w:tc>
          <w:tcPr>
            <w:tcW w:w="4597" w:type="dxa"/>
            <w:tcBorders>
              <w:left w:val="nil"/>
              <w:bottom w:val="nil"/>
              <w:right w:val="nil"/>
            </w:tcBorders>
          </w:tcPr>
          <w:p w14:paraId="3BF2E35F" w14:textId="77777777" w:rsidR="0040698B" w:rsidRPr="00521843" w:rsidRDefault="0040698B" w:rsidP="002412FB">
            <w:pPr>
              <w:keepNext/>
              <w:tabs>
                <w:tab w:val="left" w:pos="1014"/>
              </w:tabs>
              <w:jc w:val="both"/>
              <w:rPr>
                <w:sz w:val="16"/>
                <w:szCs w:val="16"/>
                <w:lang w:val="de-CH"/>
              </w:rPr>
            </w:pPr>
            <w:r>
              <w:rPr>
                <w:sz w:val="16"/>
                <w:szCs w:val="16"/>
                <w:lang w:val="de-CH"/>
              </w:rPr>
              <w:t xml:space="preserve">Datum; </w:t>
            </w:r>
            <w:r w:rsidRPr="00521843">
              <w:rPr>
                <w:sz w:val="16"/>
                <w:szCs w:val="16"/>
                <w:lang w:val="de-CH"/>
              </w:rPr>
              <w:t>Unterschrift</w:t>
            </w:r>
          </w:p>
        </w:tc>
      </w:tr>
    </w:tbl>
    <w:p w14:paraId="38D40F21" w14:textId="43CDD36C" w:rsidR="0040698B" w:rsidRDefault="0040698B" w:rsidP="0040698B">
      <w:pPr>
        <w:spacing w:after="0"/>
        <w:rPr>
          <w:lang w:val="de-CH"/>
        </w:rPr>
      </w:pPr>
    </w:p>
    <w:p w14:paraId="4A34A19D" w14:textId="77777777" w:rsidR="0040698B" w:rsidRDefault="0040698B" w:rsidP="0040698B">
      <w:pPr>
        <w:spacing w:after="0"/>
        <w:rPr>
          <w:lang w:val="de-CH"/>
        </w:rPr>
      </w:pPr>
    </w:p>
    <w:p w14:paraId="724914BC" w14:textId="087B9D87" w:rsidR="00DA33FB" w:rsidRDefault="0040698B" w:rsidP="00A95EC4">
      <w:pPr>
        <w:pStyle w:val="berschrift2"/>
        <w:spacing w:before="0"/>
        <w:rPr>
          <w:rFonts w:eastAsia="Arial"/>
          <w:lang w:val="de-CH"/>
        </w:rPr>
      </w:pPr>
      <w:bookmarkStart w:id="50" w:name="_Toc8638253"/>
      <w:r>
        <w:rPr>
          <w:rFonts w:eastAsia="Arial"/>
          <w:lang w:val="de-CH"/>
        </w:rPr>
        <w:t>1</w:t>
      </w:r>
      <w:r w:rsidR="00207CEE">
        <w:rPr>
          <w:rFonts w:eastAsia="Arial"/>
          <w:lang w:val="de-CH"/>
        </w:rPr>
        <w:t>.</w:t>
      </w:r>
      <w:r w:rsidR="00B033CB">
        <w:rPr>
          <w:rFonts w:eastAsia="Arial"/>
          <w:lang w:val="de-CH"/>
        </w:rPr>
        <w:t>2</w:t>
      </w:r>
      <w:r w:rsidR="00207CEE">
        <w:rPr>
          <w:rFonts w:eastAsia="Arial"/>
          <w:lang w:val="de-CH"/>
        </w:rPr>
        <w:tab/>
      </w:r>
      <w:r w:rsidR="00DA33FB" w:rsidRPr="00DA33FB">
        <w:rPr>
          <w:rFonts w:eastAsia="Arial"/>
          <w:lang w:val="de-CH"/>
        </w:rPr>
        <w:t>Umfang der Tätigkeiten</w:t>
      </w:r>
      <w:bookmarkEnd w:id="50"/>
    </w:p>
    <w:p w14:paraId="6E66D45D" w14:textId="77777777" w:rsidR="007F1C72" w:rsidRPr="007F1C72" w:rsidRDefault="007F1C72" w:rsidP="00D82D21">
      <w:pPr>
        <w:spacing w:after="0"/>
        <w:rPr>
          <w:lang w:val="de-CH"/>
        </w:rPr>
      </w:pPr>
    </w:p>
    <w:p w14:paraId="585698C8" w14:textId="42A72189" w:rsidR="007F1C72" w:rsidRDefault="0053591D" w:rsidP="00A95EC4">
      <w:pPr>
        <w:spacing w:after="0"/>
        <w:jc w:val="both"/>
        <w:rPr>
          <w:lang w:val="de-CH"/>
        </w:rPr>
      </w:pPr>
      <w:r>
        <w:rPr>
          <w:color w:val="FF0000"/>
          <w:lang w:val="de-CH"/>
        </w:rPr>
        <w:t>BALLONTEAMNAME</w:t>
      </w:r>
      <w:r w:rsidR="00DA33FB" w:rsidRPr="007F1C72">
        <w:rPr>
          <w:color w:val="FF0000"/>
          <w:lang w:val="de-CH"/>
        </w:rPr>
        <w:t xml:space="preserve"> </w:t>
      </w:r>
      <w:r w:rsidR="00DA33FB">
        <w:rPr>
          <w:lang w:val="de-CH"/>
        </w:rPr>
        <w:t xml:space="preserve">führt </w:t>
      </w:r>
      <w:r w:rsidR="007F1C72">
        <w:rPr>
          <w:lang w:val="de-CH"/>
        </w:rPr>
        <w:t>gewerbliche</w:t>
      </w:r>
      <w:r w:rsidR="00DA33FB">
        <w:rPr>
          <w:lang w:val="de-CH"/>
        </w:rPr>
        <w:t xml:space="preserve"> Ballonfahrten mit </w:t>
      </w:r>
      <w:r w:rsidR="009026AD">
        <w:rPr>
          <w:lang w:val="de-CH"/>
        </w:rPr>
        <w:t xml:space="preserve">PAX </w:t>
      </w:r>
      <w:r w:rsidR="00DA33FB">
        <w:rPr>
          <w:lang w:val="de-CH"/>
        </w:rPr>
        <w:t>(CPB)</w:t>
      </w:r>
      <w:r w:rsidR="00B3271B">
        <w:rPr>
          <w:lang w:val="de-CH"/>
        </w:rPr>
        <w:t xml:space="preserve"> </w:t>
      </w:r>
      <w:r w:rsidR="00DA33FB" w:rsidRPr="007F1C72">
        <w:rPr>
          <w:lang w:val="de-CH"/>
        </w:rPr>
        <w:t>durch</w:t>
      </w:r>
      <w:r w:rsidR="00B3271B">
        <w:rPr>
          <w:lang w:val="de-CH"/>
        </w:rPr>
        <w:t xml:space="preserve"> und </w:t>
      </w:r>
      <w:r w:rsidR="009026AD">
        <w:rPr>
          <w:lang w:val="de-CH"/>
        </w:rPr>
        <w:t xml:space="preserve">hat </w:t>
      </w:r>
      <w:r w:rsidR="00B3271B">
        <w:rPr>
          <w:lang w:val="de-CH"/>
        </w:rPr>
        <w:t xml:space="preserve">eine </w:t>
      </w:r>
      <w:hyperlink r:id="rId9" w:history="1">
        <w:r w:rsidR="00B3271B" w:rsidRPr="00A74D33">
          <w:rPr>
            <w:rStyle w:val="Hyperlink"/>
            <w:lang w:val="de-CH"/>
          </w:rPr>
          <w:t>Deklaration nach BOP.ADD.100</w:t>
        </w:r>
      </w:hyperlink>
      <w:r w:rsidR="00B3271B">
        <w:rPr>
          <w:lang w:val="de-CH"/>
        </w:rPr>
        <w:t xml:space="preserve"> </w:t>
      </w:r>
      <w:r w:rsidR="009026AD">
        <w:rPr>
          <w:lang w:val="de-CH"/>
        </w:rPr>
        <w:t xml:space="preserve">eingereicht </w:t>
      </w:r>
      <w:r w:rsidR="00B3271B">
        <w:rPr>
          <w:lang w:val="de-CH"/>
        </w:rPr>
        <w:t>(</w:t>
      </w:r>
      <w:r w:rsidR="009026AD" w:rsidRPr="00A95EC4">
        <w:rPr>
          <w:b/>
          <w:u w:val="single"/>
          <w:lang w:val="de-CH"/>
        </w:rPr>
        <w:t>ANH 201</w:t>
      </w:r>
      <w:r w:rsidR="00B3271B">
        <w:rPr>
          <w:lang w:val="de-CH"/>
        </w:rPr>
        <w:t>)</w:t>
      </w:r>
      <w:r w:rsidR="0013112B">
        <w:rPr>
          <w:lang w:val="de-CH"/>
        </w:rPr>
        <w:t>.</w:t>
      </w:r>
    </w:p>
    <w:p w14:paraId="6329BC7B" w14:textId="77777777" w:rsidR="00D22503" w:rsidRPr="007F1C72" w:rsidRDefault="00D22503" w:rsidP="00A95EC4">
      <w:pPr>
        <w:spacing w:after="0"/>
        <w:jc w:val="both"/>
        <w:rPr>
          <w:lang w:val="de-CH"/>
        </w:rPr>
      </w:pPr>
    </w:p>
    <w:p w14:paraId="6E37F71F" w14:textId="20BE5013" w:rsidR="002173E5" w:rsidRPr="00A95EC4" w:rsidRDefault="009026AD" w:rsidP="00D82D21">
      <w:pPr>
        <w:spacing w:after="0" w:line="264" w:lineRule="auto"/>
        <w:jc w:val="both"/>
        <w:rPr>
          <w:color w:val="0070C0"/>
          <w:szCs w:val="20"/>
          <w:lang w:val="de-CH"/>
        </w:rPr>
      </w:pPr>
      <w:r w:rsidRPr="00A95EC4">
        <w:rPr>
          <w:color w:val="0070C0"/>
          <w:szCs w:val="20"/>
          <w:lang w:val="de-CH"/>
        </w:rPr>
        <w:t xml:space="preserve">Nachdem </w:t>
      </w:r>
      <w:r w:rsidR="0053591D" w:rsidRPr="00A95EC4">
        <w:rPr>
          <w:color w:val="0070C0"/>
          <w:szCs w:val="20"/>
          <w:lang w:val="de-CH"/>
        </w:rPr>
        <w:t>BALLONTEAMNAME</w:t>
      </w:r>
      <w:r w:rsidR="007F1C72" w:rsidRPr="00A95EC4">
        <w:rPr>
          <w:color w:val="0070C0"/>
          <w:szCs w:val="20"/>
          <w:lang w:val="de-CH"/>
        </w:rPr>
        <w:t xml:space="preserve"> </w:t>
      </w:r>
      <w:r w:rsidRPr="00A95EC4">
        <w:rPr>
          <w:color w:val="0070C0"/>
          <w:szCs w:val="20"/>
          <w:lang w:val="de-CH"/>
        </w:rPr>
        <w:t xml:space="preserve">auch die </w:t>
      </w:r>
      <w:proofErr w:type="spellStart"/>
      <w:r w:rsidRPr="00A95EC4">
        <w:rPr>
          <w:color w:val="0070C0"/>
          <w:szCs w:val="20"/>
          <w:lang w:val="de-CH"/>
        </w:rPr>
        <w:t>Gewerblichkeitsvoraussetzungen</w:t>
      </w:r>
      <w:proofErr w:type="spellEnd"/>
      <w:r w:rsidRPr="00A95EC4">
        <w:rPr>
          <w:color w:val="0070C0"/>
          <w:szCs w:val="20"/>
          <w:lang w:val="de-CH"/>
        </w:rPr>
        <w:t xml:space="preserve"> von Art. 100 LFV erfüllt, </w:t>
      </w:r>
      <w:r w:rsidR="007F1C72" w:rsidRPr="00A95EC4">
        <w:rPr>
          <w:color w:val="0070C0"/>
          <w:szCs w:val="20"/>
          <w:lang w:val="de-CH"/>
        </w:rPr>
        <w:t xml:space="preserve">verfügt </w:t>
      </w:r>
      <w:r w:rsidRPr="00A95EC4">
        <w:rPr>
          <w:color w:val="0070C0"/>
          <w:szCs w:val="20"/>
          <w:lang w:val="de-CH"/>
        </w:rPr>
        <w:t xml:space="preserve">die Organisation </w:t>
      </w:r>
      <w:r w:rsidR="007F1C72" w:rsidRPr="00A95EC4">
        <w:rPr>
          <w:color w:val="0070C0"/>
          <w:szCs w:val="20"/>
          <w:lang w:val="de-CH"/>
        </w:rPr>
        <w:t xml:space="preserve">über eine </w:t>
      </w:r>
      <w:hyperlink r:id="rId10" w:history="1">
        <w:r w:rsidR="007F1C72" w:rsidRPr="00A95EC4">
          <w:rPr>
            <w:rStyle w:val="Hyperlink"/>
            <w:lang w:val="de-CH"/>
          </w:rPr>
          <w:t xml:space="preserve">Betriebsbewilligung </w:t>
        </w:r>
        <w:r w:rsidR="00FA002D" w:rsidRPr="00FA002D">
          <w:rPr>
            <w:rStyle w:val="Hyperlink"/>
            <w:szCs w:val="20"/>
            <w:lang w:val="de-CH"/>
          </w:rPr>
          <w:t>für gewerbsmässige Ballonfahrten</w:t>
        </w:r>
      </w:hyperlink>
      <w:r w:rsidR="00FA002D">
        <w:rPr>
          <w:color w:val="0070C0"/>
          <w:szCs w:val="20"/>
          <w:lang w:val="de-CH"/>
        </w:rPr>
        <w:t xml:space="preserve"> </w:t>
      </w:r>
      <w:r w:rsidR="007F1C72" w:rsidRPr="00A95EC4">
        <w:rPr>
          <w:color w:val="0070C0"/>
          <w:szCs w:val="20"/>
          <w:lang w:val="de-CH"/>
        </w:rPr>
        <w:t>des BAZL gemäss Art.</w:t>
      </w:r>
      <w:r w:rsidRPr="00A95EC4">
        <w:rPr>
          <w:color w:val="0070C0"/>
          <w:szCs w:val="20"/>
          <w:lang w:val="de-CH"/>
        </w:rPr>
        <w:t> </w:t>
      </w:r>
      <w:r w:rsidR="007F1C72" w:rsidRPr="00A95EC4">
        <w:rPr>
          <w:color w:val="0070C0"/>
          <w:szCs w:val="20"/>
          <w:lang w:val="de-CH"/>
        </w:rPr>
        <w:t>104</w:t>
      </w:r>
      <w:r w:rsidRPr="00A95EC4">
        <w:rPr>
          <w:color w:val="0070C0"/>
          <w:szCs w:val="20"/>
          <w:lang w:val="de-CH"/>
        </w:rPr>
        <w:t> </w:t>
      </w:r>
      <w:r w:rsidR="00BC75B9" w:rsidRPr="00A95EC4">
        <w:rPr>
          <w:color w:val="0070C0"/>
          <w:szCs w:val="20"/>
          <w:lang w:val="de-CH"/>
        </w:rPr>
        <w:t>LFV</w:t>
      </w:r>
      <w:r w:rsidR="007F1C72" w:rsidRPr="00A95EC4">
        <w:rPr>
          <w:color w:val="0070C0"/>
          <w:szCs w:val="20"/>
          <w:lang w:val="de-CH"/>
        </w:rPr>
        <w:t xml:space="preserve"> </w:t>
      </w:r>
      <w:r w:rsidR="00B3271B" w:rsidRPr="00A95EC4">
        <w:rPr>
          <w:color w:val="0070C0"/>
          <w:szCs w:val="20"/>
          <w:lang w:val="de-CH"/>
        </w:rPr>
        <w:t>(</w:t>
      </w:r>
      <w:r w:rsidRPr="00A95EC4">
        <w:rPr>
          <w:b/>
          <w:color w:val="0070C0"/>
          <w:szCs w:val="20"/>
          <w:u w:val="single"/>
          <w:lang w:val="de-CH"/>
        </w:rPr>
        <w:t>ANH 202</w:t>
      </w:r>
      <w:r w:rsidR="007F1C72" w:rsidRPr="00A95EC4">
        <w:rPr>
          <w:color w:val="0070C0"/>
          <w:szCs w:val="20"/>
          <w:lang w:val="de-CH"/>
        </w:rPr>
        <w:t>).</w:t>
      </w:r>
    </w:p>
    <w:p w14:paraId="24C3076B" w14:textId="797684BF" w:rsidR="002173E5" w:rsidRDefault="002173E5" w:rsidP="00D82D21">
      <w:pPr>
        <w:spacing w:after="0" w:line="264" w:lineRule="auto"/>
        <w:jc w:val="both"/>
        <w:rPr>
          <w:szCs w:val="20"/>
          <w:lang w:val="de-CH"/>
        </w:rPr>
      </w:pPr>
    </w:p>
    <w:p w14:paraId="4E448A65" w14:textId="77777777" w:rsidR="002173E5" w:rsidRDefault="002173E5" w:rsidP="0013112B">
      <w:pPr>
        <w:spacing w:after="0" w:line="264" w:lineRule="auto"/>
        <w:jc w:val="both"/>
        <w:rPr>
          <w:szCs w:val="20"/>
          <w:lang w:val="de-CH"/>
        </w:rPr>
      </w:pPr>
    </w:p>
    <w:p w14:paraId="652BD27C" w14:textId="47D940A0" w:rsidR="00984668" w:rsidRDefault="0040698B" w:rsidP="00984668">
      <w:pPr>
        <w:pStyle w:val="berschrift2"/>
        <w:rPr>
          <w:lang w:val="de-CH"/>
        </w:rPr>
      </w:pPr>
      <w:bookmarkStart w:id="51" w:name="_Toc8638254"/>
      <w:r>
        <w:rPr>
          <w:lang w:val="de-CH"/>
        </w:rPr>
        <w:t>1</w:t>
      </w:r>
      <w:r w:rsidR="00984668">
        <w:rPr>
          <w:lang w:val="de-CH"/>
        </w:rPr>
        <w:t>.</w:t>
      </w:r>
      <w:r w:rsidR="00861197">
        <w:rPr>
          <w:lang w:val="de-CH"/>
        </w:rPr>
        <w:t>3</w:t>
      </w:r>
      <w:r w:rsidR="00984668">
        <w:rPr>
          <w:lang w:val="de-CH"/>
        </w:rPr>
        <w:tab/>
      </w:r>
      <w:r>
        <w:rPr>
          <w:lang w:val="de-CH"/>
        </w:rPr>
        <w:t>Verantwortliche Person</w:t>
      </w:r>
      <w:bookmarkEnd w:id="51"/>
    </w:p>
    <w:p w14:paraId="486A3BF6" w14:textId="045FDC55" w:rsidR="004577E3" w:rsidRDefault="004577E3" w:rsidP="004577E3">
      <w:pPr>
        <w:spacing w:after="0"/>
        <w:rPr>
          <w:lang w:val="de-CH"/>
        </w:rPr>
      </w:pPr>
    </w:p>
    <w:p w14:paraId="208D342F" w14:textId="3C726403" w:rsidR="007824FE" w:rsidRDefault="00B033CB" w:rsidP="00A95EC4">
      <w:pPr>
        <w:spacing w:after="0"/>
        <w:jc w:val="both"/>
        <w:rPr>
          <w:lang w:val="de-CH"/>
        </w:rPr>
      </w:pPr>
      <w:r>
        <w:rPr>
          <w:lang w:val="de-CH"/>
        </w:rPr>
        <w:t>In Anwendung von</w:t>
      </w:r>
      <w:r w:rsidR="009026AD">
        <w:rPr>
          <w:lang w:val="de-CH"/>
        </w:rPr>
        <w:t xml:space="preserve"> </w:t>
      </w:r>
      <w:r w:rsidR="003F0828">
        <w:rPr>
          <w:lang w:val="de-CH"/>
        </w:rPr>
        <w:t>GM1 BOP.ADD.040</w:t>
      </w:r>
      <w:r w:rsidR="009026AD">
        <w:rPr>
          <w:lang w:val="de-CH"/>
        </w:rPr>
        <w:t xml:space="preserve"> </w:t>
      </w:r>
      <w:r>
        <w:rPr>
          <w:lang w:val="de-CH"/>
        </w:rPr>
        <w:t xml:space="preserve">und AMC1 BOP.ADD.040(c)(e) </w:t>
      </w:r>
      <w:r w:rsidR="009026AD">
        <w:rPr>
          <w:lang w:val="de-CH"/>
        </w:rPr>
        <w:t>übern</w:t>
      </w:r>
      <w:r w:rsidR="003F0828">
        <w:rPr>
          <w:lang w:val="de-CH"/>
        </w:rPr>
        <w:t>immt</w:t>
      </w:r>
      <w:r w:rsidR="009026AD">
        <w:rPr>
          <w:lang w:val="de-CH"/>
        </w:rPr>
        <w:t xml:space="preserve"> </w:t>
      </w:r>
      <w:r>
        <w:rPr>
          <w:lang w:val="de-CH"/>
        </w:rPr>
        <w:t xml:space="preserve">auf Grundlage </w:t>
      </w:r>
      <w:r w:rsidR="006F7E81">
        <w:rPr>
          <w:lang w:val="de-CH"/>
        </w:rPr>
        <w:t>ihrer</w:t>
      </w:r>
      <w:r>
        <w:rPr>
          <w:lang w:val="de-CH"/>
        </w:rPr>
        <w:t xml:space="preserve"> Fähigkeiten und </w:t>
      </w:r>
      <w:r w:rsidR="006F7E81">
        <w:rPr>
          <w:lang w:val="de-CH"/>
        </w:rPr>
        <w:t>ihrer</w:t>
      </w:r>
      <w:r>
        <w:rPr>
          <w:lang w:val="de-CH"/>
        </w:rPr>
        <w:t xml:space="preserve"> Verfügbarkeit zur Wahrnehmung aller Funktionen (AMC1 BOP.ADD.040(c)(f)) </w:t>
      </w:r>
      <w:r w:rsidR="007824FE">
        <w:rPr>
          <w:lang w:val="de-CH"/>
        </w:rPr>
        <w:t xml:space="preserve">folgende Person </w:t>
      </w:r>
      <w:r w:rsidR="003F0828">
        <w:rPr>
          <w:lang w:val="de-CH"/>
        </w:rPr>
        <w:t xml:space="preserve">in Personalunion sämtliche nachfolgend umschriebenen Verantwortlichkeiten gemäss BOP.ADD.040 (ACM, LFB, LBB und CAM) im Ballonbetrieb von </w:t>
      </w:r>
      <w:r w:rsidR="003F0828" w:rsidRPr="00A95EC4">
        <w:rPr>
          <w:color w:val="FF0000"/>
          <w:lang w:val="de-CH"/>
        </w:rPr>
        <w:t>BALLONTEAMNAME</w:t>
      </w:r>
      <w:r w:rsidR="007824FE">
        <w:rPr>
          <w:lang w:val="de-CH"/>
        </w:rPr>
        <w:t>:</w:t>
      </w:r>
    </w:p>
    <w:p w14:paraId="124F419F" w14:textId="77777777" w:rsidR="007824FE" w:rsidRDefault="007824FE" w:rsidP="004577E3">
      <w:pPr>
        <w:spacing w:after="0"/>
        <w:rPr>
          <w:lang w:val="de-CH"/>
        </w:rPr>
      </w:pPr>
    </w:p>
    <w:tbl>
      <w:tblPr>
        <w:tblStyle w:val="Tabellenraster"/>
        <w:tblW w:w="91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12"/>
        <w:gridCol w:w="1304"/>
        <w:gridCol w:w="1304"/>
        <w:gridCol w:w="1304"/>
        <w:gridCol w:w="1304"/>
      </w:tblGrid>
      <w:tr w:rsidR="007824FE" w:rsidRPr="00521843" w14:paraId="77159381" w14:textId="77777777" w:rsidTr="00A95EC4">
        <w:tc>
          <w:tcPr>
            <w:tcW w:w="3912" w:type="dxa"/>
            <w:shd w:val="clear" w:color="auto" w:fill="F2F2F2" w:themeFill="background1" w:themeFillShade="F2"/>
          </w:tcPr>
          <w:p w14:paraId="76EF2EF7" w14:textId="5B6B8524" w:rsidR="007824FE" w:rsidRPr="00521843" w:rsidRDefault="007824FE" w:rsidP="002412FB">
            <w:pPr>
              <w:tabs>
                <w:tab w:val="left" w:pos="1014"/>
              </w:tabs>
              <w:spacing w:before="120" w:after="120"/>
              <w:jc w:val="both"/>
              <w:rPr>
                <w:b/>
                <w:sz w:val="16"/>
                <w:szCs w:val="16"/>
                <w:lang w:val="de-CH"/>
              </w:rPr>
            </w:pPr>
            <w:r>
              <w:rPr>
                <w:b/>
                <w:sz w:val="16"/>
                <w:szCs w:val="16"/>
                <w:lang w:val="de-CH"/>
              </w:rPr>
              <w:t xml:space="preserve">Name </w:t>
            </w:r>
            <w:r>
              <w:rPr>
                <w:b/>
                <w:sz w:val="16"/>
                <w:szCs w:val="16"/>
                <w:lang w:val="de-CH"/>
              </w:rPr>
              <w:br/>
              <w:t>Adresse</w:t>
            </w:r>
            <w:r>
              <w:rPr>
                <w:b/>
                <w:sz w:val="16"/>
                <w:szCs w:val="16"/>
                <w:lang w:val="de-CH"/>
              </w:rPr>
              <w:br/>
              <w:t>Kontaktdetails</w:t>
            </w:r>
          </w:p>
        </w:tc>
        <w:tc>
          <w:tcPr>
            <w:tcW w:w="1304" w:type="dxa"/>
            <w:shd w:val="clear" w:color="auto" w:fill="F2F2F2" w:themeFill="background1" w:themeFillShade="F2"/>
          </w:tcPr>
          <w:p w14:paraId="7D832DC2" w14:textId="171AF720" w:rsidR="007824FE" w:rsidRDefault="007824FE" w:rsidP="002412FB">
            <w:pPr>
              <w:tabs>
                <w:tab w:val="left" w:pos="1014"/>
              </w:tabs>
              <w:spacing w:before="120" w:after="120"/>
              <w:rPr>
                <w:b/>
                <w:sz w:val="16"/>
                <w:szCs w:val="16"/>
                <w:lang w:val="de-CH"/>
              </w:rPr>
            </w:pPr>
            <w:r>
              <w:rPr>
                <w:b/>
                <w:sz w:val="16"/>
                <w:szCs w:val="16"/>
                <w:lang w:val="de-CH"/>
              </w:rPr>
              <w:t xml:space="preserve">Betriebsleiter </w:t>
            </w:r>
            <w:r>
              <w:rPr>
                <w:b/>
                <w:sz w:val="16"/>
                <w:szCs w:val="16"/>
                <w:lang w:val="de-CH"/>
              </w:rPr>
              <w:br/>
              <w:t>(ACM)</w:t>
            </w:r>
          </w:p>
        </w:tc>
        <w:tc>
          <w:tcPr>
            <w:tcW w:w="1304" w:type="dxa"/>
            <w:shd w:val="clear" w:color="auto" w:fill="F2F2F2" w:themeFill="background1" w:themeFillShade="F2"/>
          </w:tcPr>
          <w:p w14:paraId="101F0A51" w14:textId="5748303E" w:rsidR="007824FE" w:rsidRDefault="007824FE" w:rsidP="002412FB">
            <w:pPr>
              <w:tabs>
                <w:tab w:val="left" w:pos="1014"/>
              </w:tabs>
              <w:spacing w:before="120" w:after="120"/>
              <w:rPr>
                <w:b/>
                <w:sz w:val="16"/>
                <w:szCs w:val="16"/>
                <w:lang w:val="de-CH"/>
              </w:rPr>
            </w:pPr>
            <w:r>
              <w:rPr>
                <w:b/>
                <w:sz w:val="16"/>
                <w:szCs w:val="16"/>
                <w:lang w:val="de-CH"/>
              </w:rPr>
              <w:t>Leiter Flugbetrieb (LFB)</w:t>
            </w:r>
          </w:p>
        </w:tc>
        <w:tc>
          <w:tcPr>
            <w:tcW w:w="1304" w:type="dxa"/>
            <w:shd w:val="clear" w:color="auto" w:fill="F2F2F2" w:themeFill="background1" w:themeFillShade="F2"/>
          </w:tcPr>
          <w:p w14:paraId="50E9C40C" w14:textId="64CF345D" w:rsidR="007824FE" w:rsidRPr="00521843" w:rsidRDefault="007824FE" w:rsidP="002412FB">
            <w:pPr>
              <w:tabs>
                <w:tab w:val="left" w:pos="1014"/>
              </w:tabs>
              <w:spacing w:before="120" w:after="120"/>
              <w:rPr>
                <w:b/>
                <w:sz w:val="16"/>
                <w:szCs w:val="16"/>
                <w:lang w:val="de-CH"/>
              </w:rPr>
            </w:pPr>
            <w:r>
              <w:rPr>
                <w:b/>
                <w:sz w:val="16"/>
                <w:szCs w:val="16"/>
                <w:lang w:val="de-CH"/>
              </w:rPr>
              <w:t>Leiter Bodenbetrieb (LBB)</w:t>
            </w:r>
          </w:p>
        </w:tc>
        <w:tc>
          <w:tcPr>
            <w:tcW w:w="1304" w:type="dxa"/>
            <w:shd w:val="clear" w:color="auto" w:fill="F2F2F2" w:themeFill="background1" w:themeFillShade="F2"/>
          </w:tcPr>
          <w:p w14:paraId="3312E630" w14:textId="28E8D253" w:rsidR="007824FE" w:rsidRPr="00521843" w:rsidRDefault="007824FE" w:rsidP="00A95EC4">
            <w:pPr>
              <w:tabs>
                <w:tab w:val="left" w:pos="1014"/>
              </w:tabs>
              <w:spacing w:before="120" w:after="120"/>
              <w:rPr>
                <w:b/>
                <w:sz w:val="16"/>
                <w:szCs w:val="16"/>
                <w:lang w:val="de-CH"/>
              </w:rPr>
            </w:pPr>
            <w:r>
              <w:rPr>
                <w:b/>
                <w:sz w:val="16"/>
                <w:szCs w:val="16"/>
                <w:lang w:val="de-CH"/>
              </w:rPr>
              <w:t>Leiter Lufttüchtigkeit (CAM)</w:t>
            </w:r>
          </w:p>
        </w:tc>
      </w:tr>
      <w:tr w:rsidR="007824FE" w:rsidRPr="00367831" w14:paraId="6DE7A523" w14:textId="77777777" w:rsidTr="00A95EC4">
        <w:tc>
          <w:tcPr>
            <w:tcW w:w="3912" w:type="dxa"/>
          </w:tcPr>
          <w:p w14:paraId="11C8B46D" w14:textId="1ACFA31C" w:rsidR="007824FE" w:rsidRPr="00367831" w:rsidRDefault="007824FE" w:rsidP="002412FB">
            <w:pPr>
              <w:tabs>
                <w:tab w:val="left" w:pos="1014"/>
              </w:tabs>
              <w:spacing w:before="80" w:after="80"/>
              <w:jc w:val="both"/>
              <w:rPr>
                <w:color w:val="FF0000"/>
                <w:sz w:val="16"/>
                <w:szCs w:val="20"/>
                <w:lang w:val="de-CH"/>
              </w:rPr>
            </w:pPr>
            <w:r w:rsidRPr="00367831">
              <w:rPr>
                <w:color w:val="FF0000"/>
                <w:sz w:val="16"/>
                <w:szCs w:val="20"/>
                <w:lang w:val="de-CH"/>
              </w:rPr>
              <w:t>XXXX</w:t>
            </w:r>
            <w:r>
              <w:rPr>
                <w:color w:val="FF0000"/>
                <w:sz w:val="16"/>
                <w:szCs w:val="20"/>
                <w:lang w:val="de-CH"/>
              </w:rPr>
              <w:br/>
            </w:r>
            <w:proofErr w:type="spellStart"/>
            <w:r>
              <w:rPr>
                <w:color w:val="FF0000"/>
                <w:sz w:val="16"/>
                <w:szCs w:val="20"/>
                <w:lang w:val="de-CH"/>
              </w:rPr>
              <w:t>XXXX</w:t>
            </w:r>
            <w:proofErr w:type="spellEnd"/>
            <w:r>
              <w:rPr>
                <w:color w:val="FF0000"/>
                <w:sz w:val="16"/>
                <w:szCs w:val="20"/>
                <w:lang w:val="de-CH"/>
              </w:rPr>
              <w:br/>
            </w:r>
            <w:proofErr w:type="spellStart"/>
            <w:r>
              <w:rPr>
                <w:color w:val="FF0000"/>
                <w:sz w:val="16"/>
                <w:szCs w:val="20"/>
                <w:lang w:val="de-CH"/>
              </w:rPr>
              <w:t>XXXX</w:t>
            </w:r>
            <w:proofErr w:type="spellEnd"/>
          </w:p>
        </w:tc>
        <w:tc>
          <w:tcPr>
            <w:tcW w:w="1304" w:type="dxa"/>
          </w:tcPr>
          <w:p w14:paraId="2F080752" w14:textId="7F3D7B62" w:rsidR="007824FE" w:rsidRPr="00367831" w:rsidRDefault="00466986" w:rsidP="00A95EC4">
            <w:pPr>
              <w:tabs>
                <w:tab w:val="left" w:pos="1014"/>
              </w:tabs>
              <w:spacing w:before="80" w:after="80"/>
              <w:jc w:val="center"/>
              <w:rPr>
                <w:color w:val="FF0000"/>
                <w:sz w:val="16"/>
                <w:szCs w:val="20"/>
                <w:lang w:val="de-CH"/>
              </w:rPr>
            </w:pPr>
            <w:r>
              <w:rPr>
                <w:color w:val="FF0000"/>
                <w:sz w:val="16"/>
                <w:szCs w:val="20"/>
                <w:lang w:val="de-CH"/>
              </w:rPr>
              <w:t>X</w:t>
            </w:r>
          </w:p>
        </w:tc>
        <w:tc>
          <w:tcPr>
            <w:tcW w:w="1304" w:type="dxa"/>
          </w:tcPr>
          <w:p w14:paraId="2CEAB9E2" w14:textId="7E49C6DF" w:rsidR="007824FE" w:rsidRPr="00367831" w:rsidRDefault="00466986" w:rsidP="00A95EC4">
            <w:pPr>
              <w:tabs>
                <w:tab w:val="left" w:pos="1014"/>
              </w:tabs>
              <w:spacing w:before="80" w:after="80"/>
              <w:jc w:val="center"/>
              <w:rPr>
                <w:color w:val="FF0000"/>
                <w:sz w:val="16"/>
                <w:szCs w:val="20"/>
                <w:lang w:val="de-CH"/>
              </w:rPr>
            </w:pPr>
            <w:r>
              <w:rPr>
                <w:color w:val="FF0000"/>
                <w:sz w:val="16"/>
                <w:szCs w:val="20"/>
                <w:lang w:val="de-CH"/>
              </w:rPr>
              <w:t>X</w:t>
            </w:r>
          </w:p>
        </w:tc>
        <w:tc>
          <w:tcPr>
            <w:tcW w:w="1304" w:type="dxa"/>
          </w:tcPr>
          <w:p w14:paraId="5BBE771D" w14:textId="2E9752A1" w:rsidR="007824FE" w:rsidRPr="00367831" w:rsidRDefault="00466986" w:rsidP="00A95EC4">
            <w:pPr>
              <w:tabs>
                <w:tab w:val="left" w:pos="1014"/>
              </w:tabs>
              <w:spacing w:before="80" w:after="80"/>
              <w:jc w:val="center"/>
              <w:rPr>
                <w:color w:val="FF0000"/>
                <w:sz w:val="16"/>
                <w:szCs w:val="20"/>
                <w:lang w:val="de-CH"/>
              </w:rPr>
            </w:pPr>
            <w:r>
              <w:rPr>
                <w:color w:val="FF0000"/>
                <w:sz w:val="16"/>
                <w:szCs w:val="20"/>
                <w:lang w:val="de-CH"/>
              </w:rPr>
              <w:t>X</w:t>
            </w:r>
          </w:p>
        </w:tc>
        <w:tc>
          <w:tcPr>
            <w:tcW w:w="1304" w:type="dxa"/>
          </w:tcPr>
          <w:p w14:paraId="34EC723F" w14:textId="2076D484" w:rsidR="007824FE" w:rsidRPr="00367831" w:rsidRDefault="00466986" w:rsidP="00A95EC4">
            <w:pPr>
              <w:tabs>
                <w:tab w:val="left" w:pos="1014"/>
              </w:tabs>
              <w:spacing w:before="80" w:after="80"/>
              <w:jc w:val="center"/>
              <w:rPr>
                <w:color w:val="FF0000"/>
                <w:sz w:val="16"/>
                <w:szCs w:val="20"/>
                <w:lang w:val="de-CH"/>
              </w:rPr>
            </w:pPr>
            <w:r>
              <w:rPr>
                <w:color w:val="FF0000"/>
                <w:sz w:val="16"/>
              </w:rPr>
              <w:t>X</w:t>
            </w:r>
          </w:p>
        </w:tc>
      </w:tr>
    </w:tbl>
    <w:p w14:paraId="5C13995B" w14:textId="77777777" w:rsidR="007824FE" w:rsidRDefault="007824FE" w:rsidP="004577E3">
      <w:pPr>
        <w:spacing w:after="0"/>
        <w:rPr>
          <w:lang w:val="de-CH"/>
        </w:rPr>
      </w:pPr>
    </w:p>
    <w:p w14:paraId="0CDE96FF" w14:textId="77777777" w:rsidR="00613C42" w:rsidRDefault="00613C42" w:rsidP="004577E3">
      <w:pPr>
        <w:spacing w:after="0"/>
        <w:rPr>
          <w:lang w:val="de-CH"/>
        </w:rPr>
      </w:pPr>
    </w:p>
    <w:p w14:paraId="44CE805E" w14:textId="749126B1" w:rsidR="00984668" w:rsidRDefault="0040698B" w:rsidP="00D82D21">
      <w:pPr>
        <w:pStyle w:val="berschrift2"/>
        <w:spacing w:line="264" w:lineRule="auto"/>
        <w:rPr>
          <w:lang w:val="de-CH"/>
        </w:rPr>
      </w:pPr>
      <w:bookmarkStart w:id="52" w:name="_Toc8638255"/>
      <w:r>
        <w:rPr>
          <w:lang w:val="de-CH"/>
        </w:rPr>
        <w:lastRenderedPageBreak/>
        <w:t>1</w:t>
      </w:r>
      <w:r w:rsidR="00861197">
        <w:rPr>
          <w:lang w:val="de-CH"/>
        </w:rPr>
        <w:t>.3</w:t>
      </w:r>
      <w:r w:rsidR="00984668" w:rsidRPr="00521843">
        <w:rPr>
          <w:lang w:val="de-CH"/>
        </w:rPr>
        <w:t>.1</w:t>
      </w:r>
      <w:r w:rsidR="00984668" w:rsidRPr="00521843">
        <w:rPr>
          <w:lang w:val="de-CH"/>
        </w:rPr>
        <w:tab/>
        <w:t>Betriebsleiter (ACM)</w:t>
      </w:r>
      <w:bookmarkEnd w:id="52"/>
    </w:p>
    <w:p w14:paraId="27DE1BFF" w14:textId="1A918E57" w:rsidR="00CC3BD0" w:rsidRDefault="00CC3BD0" w:rsidP="00A95EC4">
      <w:pPr>
        <w:keepNext/>
        <w:spacing w:after="0"/>
        <w:rPr>
          <w:lang w:val="de-CH"/>
        </w:rPr>
      </w:pPr>
    </w:p>
    <w:p w14:paraId="6DD311AF" w14:textId="5719A22F" w:rsidR="00984668" w:rsidRPr="00521843" w:rsidRDefault="00984668" w:rsidP="00A95EC4">
      <w:pPr>
        <w:keepNext/>
        <w:spacing w:after="0"/>
        <w:rPr>
          <w:lang w:val="de-CH"/>
        </w:rPr>
      </w:pPr>
      <w:r w:rsidRPr="00521843">
        <w:rPr>
          <w:lang w:val="de-CH"/>
        </w:rPr>
        <w:t xml:space="preserve">Die Aufgaben und </w:t>
      </w:r>
      <w:r w:rsidR="004577E3">
        <w:rPr>
          <w:lang w:val="de-CH"/>
        </w:rPr>
        <w:t xml:space="preserve">Verantwortungen des </w:t>
      </w:r>
      <w:r w:rsidR="00E45EAA">
        <w:rPr>
          <w:lang w:val="de-CH"/>
        </w:rPr>
        <w:t xml:space="preserve">ACM </w:t>
      </w:r>
      <w:r w:rsidR="00B033CB">
        <w:rPr>
          <w:lang w:val="de-CH"/>
        </w:rPr>
        <w:t xml:space="preserve">bestimmen sich nach BOP.ADD.040(a) und </w:t>
      </w:r>
      <w:r w:rsidR="004577E3">
        <w:rPr>
          <w:lang w:val="de-CH"/>
        </w:rPr>
        <w:t>umfassen</w:t>
      </w:r>
      <w:r w:rsidR="00B033CB">
        <w:rPr>
          <w:lang w:val="de-CH"/>
        </w:rPr>
        <w:t xml:space="preserve"> insbesondere</w:t>
      </w:r>
      <w:r w:rsidR="004577E3">
        <w:rPr>
          <w:lang w:val="de-CH"/>
        </w:rPr>
        <w:t>:</w:t>
      </w:r>
    </w:p>
    <w:p w14:paraId="50BB7A0A" w14:textId="10672B4B" w:rsidR="0034172A" w:rsidRDefault="0034172A" w:rsidP="0040698B">
      <w:pPr>
        <w:pStyle w:val="Listenabsatz"/>
        <w:numPr>
          <w:ilvl w:val="0"/>
          <w:numId w:val="15"/>
        </w:numPr>
        <w:spacing w:after="0"/>
        <w:ind w:left="714" w:hanging="357"/>
        <w:contextualSpacing w:val="0"/>
        <w:rPr>
          <w:lang w:val="de-CH"/>
        </w:rPr>
      </w:pPr>
      <w:r w:rsidRPr="00A95EC4">
        <w:rPr>
          <w:lang w:val="de-CH"/>
        </w:rPr>
        <w:t xml:space="preserve">Die </w:t>
      </w:r>
      <w:r w:rsidR="0040698B">
        <w:rPr>
          <w:lang w:val="de-CH"/>
        </w:rPr>
        <w:t>Gesamtl</w:t>
      </w:r>
      <w:r w:rsidRPr="00A95EC4">
        <w:rPr>
          <w:lang w:val="de-CH"/>
        </w:rPr>
        <w:t xml:space="preserve">eitung </w:t>
      </w:r>
      <w:r w:rsidR="0040698B">
        <w:rPr>
          <w:lang w:val="de-CH"/>
        </w:rPr>
        <w:t>von</w:t>
      </w:r>
      <w:r w:rsidR="0040698B" w:rsidRPr="00A95EC4">
        <w:rPr>
          <w:lang w:val="de-CH"/>
        </w:rPr>
        <w:t xml:space="preserve"> </w:t>
      </w:r>
      <w:r w:rsidR="0053591D" w:rsidRPr="00A95EC4">
        <w:rPr>
          <w:color w:val="FF0000"/>
          <w:lang w:val="de-CH"/>
        </w:rPr>
        <w:t>BALLONTEAMNAME</w:t>
      </w:r>
      <w:r w:rsidRPr="00A95EC4">
        <w:rPr>
          <w:lang w:val="de-CH"/>
        </w:rPr>
        <w:t>;</w:t>
      </w:r>
    </w:p>
    <w:p w14:paraId="09095E77" w14:textId="541C45F1" w:rsidR="00984668" w:rsidRPr="00A95EC4" w:rsidRDefault="00984668" w:rsidP="00A95EC4">
      <w:pPr>
        <w:pStyle w:val="Listenabsatz"/>
        <w:numPr>
          <w:ilvl w:val="0"/>
          <w:numId w:val="15"/>
        </w:numPr>
        <w:spacing w:after="0"/>
        <w:contextualSpacing w:val="0"/>
        <w:rPr>
          <w:lang w:val="de-CH"/>
        </w:rPr>
      </w:pPr>
      <w:r w:rsidRPr="00A95EC4">
        <w:rPr>
          <w:lang w:val="de-CH"/>
        </w:rPr>
        <w:t xml:space="preserve">die </w:t>
      </w:r>
      <w:r w:rsidR="0034172A" w:rsidRPr="00A95EC4">
        <w:rPr>
          <w:lang w:val="de-CH"/>
        </w:rPr>
        <w:t>Umsetzung der Sicherheitspolitik</w:t>
      </w:r>
      <w:r w:rsidRPr="00A95EC4">
        <w:rPr>
          <w:lang w:val="de-CH"/>
        </w:rPr>
        <w:t>;</w:t>
      </w:r>
    </w:p>
    <w:p w14:paraId="5589F9DE" w14:textId="11A52AF2" w:rsidR="0034172A" w:rsidRPr="00A95EC4" w:rsidRDefault="0034172A" w:rsidP="00A95EC4">
      <w:pPr>
        <w:pStyle w:val="Listenabsatz"/>
        <w:numPr>
          <w:ilvl w:val="0"/>
          <w:numId w:val="15"/>
        </w:numPr>
        <w:spacing w:after="0"/>
        <w:contextualSpacing w:val="0"/>
        <w:rPr>
          <w:lang w:val="de-CH"/>
        </w:rPr>
      </w:pPr>
      <w:r w:rsidRPr="00A95EC4">
        <w:rPr>
          <w:lang w:val="de-CH"/>
        </w:rPr>
        <w:t>die Überwachung der Qualität;</w:t>
      </w:r>
    </w:p>
    <w:p w14:paraId="600ED0B5" w14:textId="60F4889A" w:rsidR="00387900" w:rsidRPr="00A95EC4" w:rsidRDefault="00387900" w:rsidP="00A95EC4">
      <w:pPr>
        <w:pStyle w:val="Listenabsatz"/>
        <w:numPr>
          <w:ilvl w:val="0"/>
          <w:numId w:val="15"/>
        </w:numPr>
        <w:spacing w:after="0"/>
        <w:contextualSpacing w:val="0"/>
        <w:rPr>
          <w:lang w:val="de-CH"/>
        </w:rPr>
      </w:pPr>
      <w:r w:rsidRPr="00A95EC4">
        <w:rPr>
          <w:lang w:val="de-CH"/>
        </w:rPr>
        <w:t>die Verantwortung für die Betriebsdokumentation</w:t>
      </w:r>
      <w:r w:rsidR="002412FB">
        <w:rPr>
          <w:lang w:val="de-CH"/>
        </w:rPr>
        <w:t xml:space="preserve"> (BHB, OHB und alle Anhänge)</w:t>
      </w:r>
      <w:r w:rsidRPr="00A95EC4">
        <w:rPr>
          <w:lang w:val="de-CH"/>
        </w:rPr>
        <w:t xml:space="preserve"> und deren Revisionen;</w:t>
      </w:r>
    </w:p>
    <w:p w14:paraId="177E3B06" w14:textId="148BC8E6" w:rsidR="00EF52F8" w:rsidRPr="00A95EC4" w:rsidRDefault="00EF52F8" w:rsidP="00A95EC4">
      <w:pPr>
        <w:pStyle w:val="Listenabsatz"/>
        <w:numPr>
          <w:ilvl w:val="0"/>
          <w:numId w:val="15"/>
        </w:numPr>
        <w:spacing w:after="0"/>
        <w:contextualSpacing w:val="0"/>
        <w:rPr>
          <w:lang w:val="de-CH"/>
        </w:rPr>
      </w:pPr>
      <w:r w:rsidRPr="00A95EC4">
        <w:rPr>
          <w:lang w:val="de-CH"/>
        </w:rPr>
        <w:t>die Vergabe</w:t>
      </w:r>
      <w:r w:rsidR="00387900" w:rsidRPr="00A95EC4">
        <w:rPr>
          <w:lang w:val="de-CH"/>
        </w:rPr>
        <w:t xml:space="preserve"> und Überwachung</w:t>
      </w:r>
      <w:r w:rsidRPr="00A95EC4">
        <w:rPr>
          <w:lang w:val="de-CH"/>
        </w:rPr>
        <w:t xml:space="preserve"> von Auftragsarbeiten</w:t>
      </w:r>
      <w:r w:rsidR="00733BD2" w:rsidRPr="00A95EC4">
        <w:rPr>
          <w:lang w:val="de-CH"/>
        </w:rPr>
        <w:t xml:space="preserve"> an Dritte</w:t>
      </w:r>
      <w:r w:rsidRPr="00A95EC4">
        <w:rPr>
          <w:lang w:val="de-CH"/>
        </w:rPr>
        <w:t xml:space="preserve"> (BOP.ADD.035);</w:t>
      </w:r>
    </w:p>
    <w:p w14:paraId="001342CE" w14:textId="3365CEF4" w:rsidR="002412FB" w:rsidRDefault="0034172A" w:rsidP="0040698B">
      <w:pPr>
        <w:pStyle w:val="Listenabsatz"/>
        <w:numPr>
          <w:ilvl w:val="0"/>
          <w:numId w:val="15"/>
        </w:numPr>
        <w:spacing w:after="0"/>
        <w:contextualSpacing w:val="0"/>
        <w:rPr>
          <w:lang w:val="de-CH"/>
        </w:rPr>
      </w:pPr>
      <w:r w:rsidRPr="00A95EC4">
        <w:rPr>
          <w:lang w:val="de-CH"/>
        </w:rPr>
        <w:t>die Vera</w:t>
      </w:r>
      <w:r w:rsidR="00EF52F8" w:rsidRPr="00A95EC4">
        <w:rPr>
          <w:lang w:val="de-CH"/>
        </w:rPr>
        <w:t>n</w:t>
      </w:r>
      <w:r w:rsidRPr="00A95EC4">
        <w:rPr>
          <w:lang w:val="de-CH"/>
        </w:rPr>
        <w:t>twortung für die A</w:t>
      </w:r>
      <w:r w:rsidR="00EF52F8" w:rsidRPr="00A95EC4">
        <w:rPr>
          <w:lang w:val="de-CH"/>
        </w:rPr>
        <w:t>u</w:t>
      </w:r>
      <w:r w:rsidRPr="00A95EC4">
        <w:rPr>
          <w:lang w:val="de-CH"/>
        </w:rPr>
        <w:t>frechter</w:t>
      </w:r>
      <w:r w:rsidR="00EF52F8" w:rsidRPr="00A95EC4">
        <w:rPr>
          <w:lang w:val="de-CH"/>
        </w:rPr>
        <w:t>h</w:t>
      </w:r>
      <w:r w:rsidRPr="00A95EC4">
        <w:rPr>
          <w:lang w:val="de-CH"/>
        </w:rPr>
        <w:t>altung der Lufttüchtigkeit (CAM)</w:t>
      </w:r>
      <w:r w:rsidR="00EF52F8" w:rsidRPr="00A95EC4">
        <w:rPr>
          <w:lang w:val="de-CH"/>
        </w:rPr>
        <w:t>;</w:t>
      </w:r>
      <w:r w:rsidR="0040698B">
        <w:rPr>
          <w:lang w:val="de-CH"/>
        </w:rPr>
        <w:t xml:space="preserve"> </w:t>
      </w:r>
    </w:p>
    <w:p w14:paraId="616803FB" w14:textId="36DE626B" w:rsidR="00EF52F8" w:rsidRPr="00A95EC4" w:rsidRDefault="002412FB" w:rsidP="00A95EC4">
      <w:pPr>
        <w:pStyle w:val="Listenabsatz"/>
        <w:numPr>
          <w:ilvl w:val="0"/>
          <w:numId w:val="15"/>
        </w:numPr>
        <w:spacing w:after="0"/>
        <w:contextualSpacing w:val="0"/>
        <w:rPr>
          <w:lang w:val="de-CH"/>
        </w:rPr>
      </w:pPr>
      <w:r>
        <w:rPr>
          <w:lang w:val="de-CH"/>
        </w:rPr>
        <w:t xml:space="preserve">die Durchführung der Selbstüberprüfung; </w:t>
      </w:r>
      <w:r w:rsidR="0040698B">
        <w:rPr>
          <w:lang w:val="de-CH"/>
        </w:rPr>
        <w:t>und</w:t>
      </w:r>
    </w:p>
    <w:p w14:paraId="736E6584" w14:textId="041EEB09" w:rsidR="0034172A" w:rsidRPr="0034172A" w:rsidRDefault="0034172A" w:rsidP="00A95EC4">
      <w:pPr>
        <w:pStyle w:val="Listenabsatz"/>
        <w:numPr>
          <w:ilvl w:val="0"/>
          <w:numId w:val="15"/>
        </w:numPr>
        <w:spacing w:after="0"/>
        <w:rPr>
          <w:lang w:val="de-CH"/>
        </w:rPr>
      </w:pPr>
      <w:r w:rsidRPr="0034172A">
        <w:rPr>
          <w:lang w:val="de-CH"/>
        </w:rPr>
        <w:t xml:space="preserve">die Vertretung </w:t>
      </w:r>
      <w:r w:rsidR="0040698B">
        <w:rPr>
          <w:lang w:val="de-CH"/>
        </w:rPr>
        <w:t>von</w:t>
      </w:r>
      <w:r w:rsidR="0040698B" w:rsidRPr="0034172A">
        <w:rPr>
          <w:lang w:val="de-CH"/>
        </w:rPr>
        <w:t xml:space="preserve"> </w:t>
      </w:r>
      <w:r w:rsidR="0053591D" w:rsidRPr="00D82D21">
        <w:rPr>
          <w:color w:val="FF0000"/>
          <w:lang w:val="de-CH"/>
        </w:rPr>
        <w:t>BALLONTEAMNAME</w:t>
      </w:r>
      <w:r w:rsidRPr="00D82D21">
        <w:rPr>
          <w:color w:val="FF0000"/>
          <w:lang w:val="de-CH"/>
        </w:rPr>
        <w:t xml:space="preserve"> </w:t>
      </w:r>
      <w:r w:rsidRPr="0034172A">
        <w:rPr>
          <w:lang w:val="de-CH"/>
        </w:rPr>
        <w:t>gegenüber den zuständigen Behörden.</w:t>
      </w:r>
    </w:p>
    <w:p w14:paraId="6A611D75" w14:textId="77777777" w:rsidR="0040698B" w:rsidRDefault="0040698B" w:rsidP="0034172A">
      <w:pPr>
        <w:spacing w:after="0" w:line="264" w:lineRule="auto"/>
        <w:ind w:right="-1"/>
        <w:jc w:val="both"/>
        <w:rPr>
          <w:rFonts w:eastAsia="Arial" w:cs="Arial"/>
          <w:spacing w:val="2"/>
          <w:szCs w:val="20"/>
          <w:lang w:val="de-CH"/>
        </w:rPr>
      </w:pPr>
    </w:p>
    <w:p w14:paraId="74F8450F" w14:textId="4841EDC3" w:rsidR="00387900" w:rsidRDefault="00387900" w:rsidP="00A95EC4">
      <w:pPr>
        <w:spacing w:after="0"/>
        <w:rPr>
          <w:rFonts w:eastAsiaTheme="majorEastAsia" w:cstheme="majorBidi"/>
          <w:b/>
          <w:szCs w:val="26"/>
          <w:lang w:val="de-CH"/>
        </w:rPr>
      </w:pPr>
    </w:p>
    <w:p w14:paraId="4779A7E3" w14:textId="73981B37" w:rsidR="00984668" w:rsidRPr="00521843" w:rsidRDefault="00613C42" w:rsidP="00984668">
      <w:pPr>
        <w:pStyle w:val="berschrift2"/>
        <w:spacing w:line="264" w:lineRule="auto"/>
        <w:ind w:right="-1"/>
        <w:jc w:val="both"/>
        <w:rPr>
          <w:lang w:val="de-CH"/>
        </w:rPr>
      </w:pPr>
      <w:bookmarkStart w:id="53" w:name="_Toc8638256"/>
      <w:r>
        <w:rPr>
          <w:lang w:val="de-CH"/>
        </w:rPr>
        <w:t>1</w:t>
      </w:r>
      <w:r w:rsidR="00861197">
        <w:rPr>
          <w:lang w:val="de-CH"/>
        </w:rPr>
        <w:t>.3</w:t>
      </w:r>
      <w:r w:rsidR="00984668" w:rsidRPr="00521843">
        <w:rPr>
          <w:lang w:val="de-CH"/>
        </w:rPr>
        <w:t>.</w:t>
      </w:r>
      <w:r w:rsidR="00EF52F8">
        <w:rPr>
          <w:lang w:val="de-CH"/>
        </w:rPr>
        <w:t>2</w:t>
      </w:r>
      <w:r w:rsidR="00984668" w:rsidRPr="00521843">
        <w:rPr>
          <w:lang w:val="de-CH"/>
        </w:rPr>
        <w:tab/>
        <w:t>Leiter Flugbetrieb (</w:t>
      </w:r>
      <w:r w:rsidR="0040698B">
        <w:rPr>
          <w:lang w:val="de-CH"/>
        </w:rPr>
        <w:t>LFB</w:t>
      </w:r>
      <w:r w:rsidR="00984668" w:rsidRPr="00521843">
        <w:rPr>
          <w:lang w:val="de-CH"/>
        </w:rPr>
        <w:t>)</w:t>
      </w:r>
      <w:bookmarkEnd w:id="53"/>
    </w:p>
    <w:p w14:paraId="212A9332" w14:textId="55FE7944" w:rsidR="00984668" w:rsidRDefault="00984668" w:rsidP="00984668">
      <w:pPr>
        <w:tabs>
          <w:tab w:val="left" w:pos="1014"/>
        </w:tabs>
        <w:spacing w:after="0" w:line="264" w:lineRule="auto"/>
        <w:ind w:right="-1"/>
        <w:jc w:val="both"/>
        <w:rPr>
          <w:lang w:val="de-CH"/>
        </w:rPr>
      </w:pPr>
    </w:p>
    <w:p w14:paraId="795DB5EF" w14:textId="5A7BF696" w:rsidR="00984668" w:rsidRPr="00521843" w:rsidRDefault="00984668" w:rsidP="00A95EC4">
      <w:pPr>
        <w:spacing w:after="0"/>
        <w:jc w:val="both"/>
        <w:rPr>
          <w:lang w:val="de-CH"/>
        </w:rPr>
      </w:pPr>
      <w:r w:rsidRPr="00521843">
        <w:rPr>
          <w:lang w:val="de-CH"/>
        </w:rPr>
        <w:t>Der Leiter Flugbetrieb (</w:t>
      </w:r>
      <w:r w:rsidR="0040698B">
        <w:rPr>
          <w:lang w:val="de-CH"/>
        </w:rPr>
        <w:t>LFB</w:t>
      </w:r>
      <w:r w:rsidRPr="00521843">
        <w:rPr>
          <w:lang w:val="de-CH"/>
        </w:rPr>
        <w:t xml:space="preserve">) </w:t>
      </w:r>
      <w:r w:rsidR="00847DA6">
        <w:rPr>
          <w:lang w:val="de-CH"/>
        </w:rPr>
        <w:t xml:space="preserve">verfügt über fundierte Kenntnisse </w:t>
      </w:r>
      <w:r w:rsidR="00466986">
        <w:rPr>
          <w:lang w:val="de-CH"/>
        </w:rPr>
        <w:t xml:space="preserve">im </w:t>
      </w:r>
      <w:r w:rsidR="00847DA6">
        <w:rPr>
          <w:lang w:val="de-CH"/>
        </w:rPr>
        <w:t>Betrieb von Ballonen und ist</w:t>
      </w:r>
      <w:r w:rsidR="007D7069">
        <w:rPr>
          <w:lang w:val="de-CH"/>
        </w:rPr>
        <w:t>/</w:t>
      </w:r>
      <w:r w:rsidR="00847DA6">
        <w:rPr>
          <w:lang w:val="de-CH"/>
        </w:rPr>
        <w:t xml:space="preserve">war </w:t>
      </w:r>
      <w:r w:rsidR="00B033CB">
        <w:rPr>
          <w:lang w:val="de-CH"/>
        </w:rPr>
        <w:t>selbst</w:t>
      </w:r>
      <w:r w:rsidR="00847DA6">
        <w:rPr>
          <w:lang w:val="de-CH"/>
        </w:rPr>
        <w:t xml:space="preserve"> Inhaber der für </w:t>
      </w:r>
      <w:r w:rsidR="007D7069">
        <w:rPr>
          <w:lang w:val="de-CH"/>
        </w:rPr>
        <w:t xml:space="preserve">die </w:t>
      </w:r>
      <w:r w:rsidR="00847DA6">
        <w:rPr>
          <w:lang w:val="de-CH"/>
        </w:rPr>
        <w:t xml:space="preserve">Tätigkeiten der </w:t>
      </w:r>
      <w:r w:rsidR="0053591D">
        <w:rPr>
          <w:color w:val="FF0000"/>
          <w:lang w:val="de-CH"/>
        </w:rPr>
        <w:t>BALLONTEAMNAME</w:t>
      </w:r>
      <w:r w:rsidR="00847DA6" w:rsidRPr="00847DA6">
        <w:rPr>
          <w:color w:val="FF0000"/>
          <w:lang w:val="de-CH"/>
        </w:rPr>
        <w:t xml:space="preserve"> </w:t>
      </w:r>
      <w:r w:rsidR="00847DA6">
        <w:rPr>
          <w:lang w:val="de-CH"/>
        </w:rPr>
        <w:t>notwendigen Pilotenlizenzen und Ratings</w:t>
      </w:r>
      <w:r w:rsidR="00B033CB">
        <w:rPr>
          <w:lang w:val="de-CH"/>
        </w:rPr>
        <w:t xml:space="preserve"> bzw. Erweiterungen</w:t>
      </w:r>
      <w:r w:rsidR="00847DA6">
        <w:rPr>
          <w:lang w:val="de-CH"/>
        </w:rPr>
        <w:t>.</w:t>
      </w:r>
    </w:p>
    <w:p w14:paraId="1B198AB0" w14:textId="0302B135" w:rsidR="00984668" w:rsidRPr="00A95EC4" w:rsidRDefault="00847DA6" w:rsidP="00A95EC4">
      <w:pPr>
        <w:pStyle w:val="Listenabsatz"/>
        <w:numPr>
          <w:ilvl w:val="0"/>
          <w:numId w:val="15"/>
        </w:numPr>
        <w:spacing w:after="0"/>
        <w:rPr>
          <w:lang w:val="de-CH"/>
        </w:rPr>
      </w:pPr>
      <w:r w:rsidRPr="00A95EC4">
        <w:rPr>
          <w:lang w:val="de-CH"/>
        </w:rPr>
        <w:t>Er ist verantwortlich für Ausbildungen des fliegenden Per</w:t>
      </w:r>
      <w:r w:rsidR="007D7069" w:rsidRPr="00A95EC4">
        <w:rPr>
          <w:lang w:val="de-CH"/>
        </w:rPr>
        <w:t>son</w:t>
      </w:r>
      <w:r w:rsidRPr="00A95EC4">
        <w:rPr>
          <w:lang w:val="de-CH"/>
        </w:rPr>
        <w:t>als</w:t>
      </w:r>
      <w:r w:rsidR="00984668" w:rsidRPr="00A95EC4">
        <w:rPr>
          <w:lang w:val="de-CH"/>
        </w:rPr>
        <w:t xml:space="preserve"> innerhalb der Organisation;</w:t>
      </w:r>
    </w:p>
    <w:p w14:paraId="12828407" w14:textId="4FFA314F" w:rsidR="00984668" w:rsidRPr="00A95EC4" w:rsidRDefault="0040698B" w:rsidP="00A95EC4">
      <w:pPr>
        <w:pStyle w:val="Listenabsatz"/>
        <w:numPr>
          <w:ilvl w:val="0"/>
          <w:numId w:val="15"/>
        </w:numPr>
        <w:spacing w:after="0"/>
        <w:rPr>
          <w:lang w:val="de-CH"/>
        </w:rPr>
      </w:pPr>
      <w:r>
        <w:rPr>
          <w:lang w:val="de-CH"/>
        </w:rPr>
        <w:t>e</w:t>
      </w:r>
      <w:r w:rsidRPr="00A95EC4">
        <w:rPr>
          <w:lang w:val="de-CH"/>
        </w:rPr>
        <w:t xml:space="preserve">r </w:t>
      </w:r>
      <w:r w:rsidR="00984668" w:rsidRPr="00A95EC4">
        <w:rPr>
          <w:lang w:val="de-CH"/>
        </w:rPr>
        <w:t>entwickelt, implementiert und verbessert das Trainingsprogramm;</w:t>
      </w:r>
    </w:p>
    <w:p w14:paraId="0F8AA175" w14:textId="2DAEAA9E" w:rsidR="00984668" w:rsidRPr="00A95EC4" w:rsidRDefault="0040698B" w:rsidP="00A95EC4">
      <w:pPr>
        <w:pStyle w:val="Listenabsatz"/>
        <w:numPr>
          <w:ilvl w:val="0"/>
          <w:numId w:val="15"/>
        </w:numPr>
        <w:spacing w:after="0"/>
        <w:rPr>
          <w:lang w:val="de-CH"/>
        </w:rPr>
      </w:pPr>
      <w:r>
        <w:rPr>
          <w:lang w:val="de-CH"/>
        </w:rPr>
        <w:t>e</w:t>
      </w:r>
      <w:r w:rsidRPr="00A95EC4">
        <w:rPr>
          <w:lang w:val="de-CH"/>
        </w:rPr>
        <w:t xml:space="preserve">r </w:t>
      </w:r>
      <w:r w:rsidR="00984668" w:rsidRPr="00A95EC4">
        <w:rPr>
          <w:lang w:val="de-CH"/>
        </w:rPr>
        <w:t>erfasst und analysiert alle Vorkommnisse und Abweichungen von den Normen und stellt Korrektur- und Vorbeugemassnahmen innerhalb der Organisation sicher;</w:t>
      </w:r>
      <w:r>
        <w:rPr>
          <w:lang w:val="de-CH"/>
        </w:rPr>
        <w:t xml:space="preserve"> und</w:t>
      </w:r>
    </w:p>
    <w:p w14:paraId="5460B981" w14:textId="081F1C76" w:rsidR="00984668" w:rsidRPr="00A95EC4" w:rsidRDefault="0040698B" w:rsidP="00A95EC4">
      <w:pPr>
        <w:pStyle w:val="Listenabsatz"/>
        <w:numPr>
          <w:ilvl w:val="0"/>
          <w:numId w:val="15"/>
        </w:numPr>
        <w:spacing w:after="0"/>
        <w:rPr>
          <w:lang w:val="de-CH"/>
        </w:rPr>
      </w:pPr>
      <w:r>
        <w:rPr>
          <w:lang w:val="de-CH"/>
        </w:rPr>
        <w:t>e</w:t>
      </w:r>
      <w:r w:rsidRPr="00A95EC4">
        <w:rPr>
          <w:lang w:val="de-CH"/>
        </w:rPr>
        <w:t xml:space="preserve">r </w:t>
      </w:r>
      <w:r w:rsidR="00984668" w:rsidRPr="00A95EC4">
        <w:rPr>
          <w:lang w:val="de-CH"/>
        </w:rPr>
        <w:t>fördert die Sicherheit und Konformität mit Vorschriften als Teil der Organisationskultur</w:t>
      </w:r>
      <w:r w:rsidR="007D7069" w:rsidRPr="00A95EC4">
        <w:rPr>
          <w:lang w:val="de-CH"/>
        </w:rPr>
        <w:t>.</w:t>
      </w:r>
    </w:p>
    <w:p w14:paraId="0063E21C" w14:textId="176FEB88" w:rsidR="00984668" w:rsidRDefault="00984668" w:rsidP="00D82D21">
      <w:pPr>
        <w:tabs>
          <w:tab w:val="left" w:pos="700"/>
        </w:tabs>
        <w:spacing w:after="0" w:line="264" w:lineRule="auto"/>
        <w:ind w:right="-1"/>
        <w:jc w:val="both"/>
        <w:rPr>
          <w:rFonts w:eastAsia="Arial" w:cs="Arial"/>
          <w:szCs w:val="20"/>
          <w:lang w:val="de-CH"/>
        </w:rPr>
      </w:pPr>
    </w:p>
    <w:p w14:paraId="3BAB6DD0" w14:textId="77777777" w:rsidR="00211E3C" w:rsidRPr="00521843" w:rsidRDefault="00211E3C" w:rsidP="00984668">
      <w:pPr>
        <w:tabs>
          <w:tab w:val="left" w:pos="700"/>
        </w:tabs>
        <w:spacing w:after="0" w:line="264" w:lineRule="auto"/>
        <w:ind w:right="-1"/>
        <w:jc w:val="both"/>
        <w:rPr>
          <w:rFonts w:eastAsia="Arial" w:cs="Arial"/>
          <w:szCs w:val="20"/>
          <w:lang w:val="de-CH"/>
        </w:rPr>
      </w:pPr>
    </w:p>
    <w:p w14:paraId="12E5F35D" w14:textId="334FDD13" w:rsidR="00984668" w:rsidRPr="00521843" w:rsidRDefault="00613C42" w:rsidP="00984668">
      <w:pPr>
        <w:pStyle w:val="berschrift2"/>
        <w:spacing w:line="264" w:lineRule="auto"/>
        <w:rPr>
          <w:lang w:val="de-CH"/>
        </w:rPr>
      </w:pPr>
      <w:bookmarkStart w:id="54" w:name="_Toc8638257"/>
      <w:r>
        <w:rPr>
          <w:lang w:val="de-CH"/>
        </w:rPr>
        <w:t>1</w:t>
      </w:r>
      <w:r w:rsidR="00861197">
        <w:rPr>
          <w:lang w:val="de-CH"/>
        </w:rPr>
        <w:t>.3</w:t>
      </w:r>
      <w:r w:rsidR="00984668" w:rsidRPr="00521843">
        <w:rPr>
          <w:lang w:val="de-CH"/>
        </w:rPr>
        <w:t>.</w:t>
      </w:r>
      <w:r w:rsidR="00EF52F8">
        <w:rPr>
          <w:lang w:val="de-CH"/>
        </w:rPr>
        <w:t>3</w:t>
      </w:r>
      <w:r w:rsidR="00984668" w:rsidRPr="00521843">
        <w:rPr>
          <w:lang w:val="de-CH"/>
        </w:rPr>
        <w:tab/>
        <w:t>Leiter Bodenbetrieb (</w:t>
      </w:r>
      <w:r w:rsidR="0040698B">
        <w:rPr>
          <w:lang w:val="de-CH"/>
        </w:rPr>
        <w:t>LBB</w:t>
      </w:r>
      <w:r w:rsidR="00984668" w:rsidRPr="00521843">
        <w:rPr>
          <w:lang w:val="de-CH"/>
        </w:rPr>
        <w:t>)</w:t>
      </w:r>
      <w:bookmarkEnd w:id="54"/>
    </w:p>
    <w:p w14:paraId="1AB5EA31" w14:textId="536509C7" w:rsidR="00984668" w:rsidRDefault="00984668" w:rsidP="00984668">
      <w:pPr>
        <w:tabs>
          <w:tab w:val="left" w:pos="1014"/>
        </w:tabs>
        <w:spacing w:after="0" w:line="264" w:lineRule="auto"/>
        <w:ind w:right="-1"/>
        <w:jc w:val="both"/>
        <w:rPr>
          <w:lang w:val="de-CH"/>
        </w:rPr>
      </w:pPr>
    </w:p>
    <w:p w14:paraId="4FE60C82" w14:textId="64469ACD" w:rsidR="00984668" w:rsidRDefault="00984668" w:rsidP="00A95EC4">
      <w:pPr>
        <w:spacing w:after="0"/>
        <w:jc w:val="both"/>
        <w:rPr>
          <w:lang w:val="de-CH"/>
        </w:rPr>
      </w:pPr>
      <w:r w:rsidRPr="00521843">
        <w:rPr>
          <w:lang w:val="de-CH"/>
        </w:rPr>
        <w:t>D</w:t>
      </w:r>
      <w:r w:rsidR="00FA3F43">
        <w:rPr>
          <w:lang w:val="de-CH"/>
        </w:rPr>
        <w:t>er</w:t>
      </w:r>
      <w:r w:rsidRPr="00521843">
        <w:rPr>
          <w:lang w:val="de-CH"/>
        </w:rPr>
        <w:t xml:space="preserve"> Leiter Bodenbetrieb (</w:t>
      </w:r>
      <w:r w:rsidR="0040698B">
        <w:rPr>
          <w:lang w:val="de-CH"/>
        </w:rPr>
        <w:t>LBB</w:t>
      </w:r>
      <w:r w:rsidRPr="00521843">
        <w:rPr>
          <w:lang w:val="de-CH"/>
        </w:rPr>
        <w:t xml:space="preserve">) verfügt über </w:t>
      </w:r>
      <w:r w:rsidR="00211E3C">
        <w:rPr>
          <w:lang w:val="de-CH"/>
        </w:rPr>
        <w:t>fundierte</w:t>
      </w:r>
      <w:r w:rsidRPr="00521843">
        <w:rPr>
          <w:lang w:val="de-CH"/>
        </w:rPr>
        <w:t xml:space="preserve"> Kenntnisse </w:t>
      </w:r>
      <w:r w:rsidR="00466986">
        <w:rPr>
          <w:lang w:val="de-CH"/>
        </w:rPr>
        <w:t>im</w:t>
      </w:r>
      <w:r w:rsidR="00613C42">
        <w:rPr>
          <w:lang w:val="de-CH"/>
        </w:rPr>
        <w:t xml:space="preserve"> Bodenbetrieb von Ballonen</w:t>
      </w:r>
      <w:r w:rsidR="00FA3F43">
        <w:rPr>
          <w:lang w:val="de-CH"/>
        </w:rPr>
        <w:t>.</w:t>
      </w:r>
    </w:p>
    <w:p w14:paraId="09044604" w14:textId="35886267" w:rsidR="007D7069" w:rsidRDefault="007D7069" w:rsidP="00A95EC4">
      <w:pPr>
        <w:pStyle w:val="Listenabsatz"/>
        <w:numPr>
          <w:ilvl w:val="0"/>
          <w:numId w:val="15"/>
        </w:numPr>
        <w:spacing w:after="0"/>
        <w:rPr>
          <w:lang w:val="de-CH"/>
        </w:rPr>
      </w:pPr>
      <w:r>
        <w:rPr>
          <w:lang w:val="de-CH"/>
        </w:rPr>
        <w:t xml:space="preserve">Er ist verantwortlich für Ausbildungen der </w:t>
      </w:r>
      <w:r w:rsidR="00B033CB">
        <w:rPr>
          <w:lang w:val="de-CH"/>
        </w:rPr>
        <w:t xml:space="preserve">Bodencrew von </w:t>
      </w:r>
      <w:r w:rsidR="00B033CB" w:rsidRPr="00A95EC4">
        <w:rPr>
          <w:color w:val="FF0000"/>
          <w:lang w:val="de-CH"/>
        </w:rPr>
        <w:t>BALLONTEAMNAME</w:t>
      </w:r>
      <w:r>
        <w:rPr>
          <w:lang w:val="de-CH"/>
        </w:rPr>
        <w:t>;</w:t>
      </w:r>
      <w:r w:rsidR="00466986">
        <w:rPr>
          <w:lang w:val="de-CH"/>
        </w:rPr>
        <w:t xml:space="preserve"> und</w:t>
      </w:r>
    </w:p>
    <w:p w14:paraId="4B533F61" w14:textId="4C33E85A" w:rsidR="007D7069" w:rsidRPr="007D7069" w:rsidRDefault="00466986" w:rsidP="00A95EC4">
      <w:pPr>
        <w:pStyle w:val="Listenabsatz"/>
        <w:numPr>
          <w:ilvl w:val="0"/>
          <w:numId w:val="15"/>
        </w:numPr>
        <w:spacing w:after="0"/>
        <w:rPr>
          <w:lang w:val="de-CH"/>
        </w:rPr>
      </w:pPr>
      <w:r>
        <w:rPr>
          <w:lang w:val="de-CH"/>
        </w:rPr>
        <w:t xml:space="preserve">er </w:t>
      </w:r>
      <w:r w:rsidR="007D7069">
        <w:rPr>
          <w:lang w:val="de-CH"/>
        </w:rPr>
        <w:t>fördert die Sicherheit und Konformität mit Vorschriften als Teil der Organisationskultur.</w:t>
      </w:r>
    </w:p>
    <w:p w14:paraId="477AB7CF" w14:textId="48F44E34" w:rsidR="00984668" w:rsidRDefault="00984668" w:rsidP="00D82D21">
      <w:pPr>
        <w:tabs>
          <w:tab w:val="left" w:pos="1014"/>
        </w:tabs>
        <w:spacing w:after="0" w:line="264" w:lineRule="auto"/>
        <w:ind w:right="-1"/>
        <w:jc w:val="both"/>
        <w:rPr>
          <w:lang w:val="de-CH"/>
        </w:rPr>
      </w:pPr>
    </w:p>
    <w:p w14:paraId="5F68FAF4" w14:textId="289243CF" w:rsidR="00FA3F43" w:rsidRDefault="00FA3F43" w:rsidP="0021608C">
      <w:pPr>
        <w:tabs>
          <w:tab w:val="left" w:pos="1014"/>
        </w:tabs>
        <w:spacing w:after="0" w:line="264" w:lineRule="auto"/>
        <w:ind w:right="-1"/>
        <w:jc w:val="both"/>
        <w:rPr>
          <w:lang w:val="de-CH"/>
        </w:rPr>
      </w:pPr>
    </w:p>
    <w:p w14:paraId="4F439C5E" w14:textId="7E65A3DA" w:rsidR="00211E3C" w:rsidRPr="00521843" w:rsidRDefault="00613C42" w:rsidP="00211E3C">
      <w:pPr>
        <w:pStyle w:val="berschrift2"/>
        <w:spacing w:line="264" w:lineRule="auto"/>
        <w:rPr>
          <w:lang w:val="de-CH"/>
        </w:rPr>
      </w:pPr>
      <w:bookmarkStart w:id="55" w:name="_Toc8638258"/>
      <w:r>
        <w:rPr>
          <w:lang w:val="de-CH"/>
        </w:rPr>
        <w:t>1</w:t>
      </w:r>
      <w:r w:rsidR="00861197">
        <w:rPr>
          <w:lang w:val="de-CH"/>
        </w:rPr>
        <w:t>.3</w:t>
      </w:r>
      <w:r w:rsidR="00211E3C" w:rsidRPr="00521843">
        <w:rPr>
          <w:lang w:val="de-CH"/>
        </w:rPr>
        <w:t>.</w:t>
      </w:r>
      <w:r w:rsidR="00EF52F8">
        <w:rPr>
          <w:lang w:val="de-CH"/>
        </w:rPr>
        <w:t>4</w:t>
      </w:r>
      <w:r w:rsidR="00211E3C" w:rsidRPr="00521843">
        <w:rPr>
          <w:lang w:val="de-CH"/>
        </w:rPr>
        <w:tab/>
        <w:t xml:space="preserve">Leiter </w:t>
      </w:r>
      <w:r w:rsidR="00211E3C">
        <w:rPr>
          <w:lang w:val="de-CH"/>
        </w:rPr>
        <w:t>Lufttüchtigkeit</w:t>
      </w:r>
      <w:r w:rsidR="00211E3C" w:rsidRPr="00521843">
        <w:rPr>
          <w:lang w:val="de-CH"/>
        </w:rPr>
        <w:t xml:space="preserve"> (</w:t>
      </w:r>
      <w:r w:rsidR="00211E3C">
        <w:rPr>
          <w:lang w:val="de-CH"/>
        </w:rPr>
        <w:t>CAM</w:t>
      </w:r>
      <w:r w:rsidR="00211E3C" w:rsidRPr="00521843">
        <w:rPr>
          <w:lang w:val="de-CH"/>
        </w:rPr>
        <w:t>)</w:t>
      </w:r>
      <w:bookmarkEnd w:id="55"/>
    </w:p>
    <w:p w14:paraId="6FD295C4" w14:textId="77777777" w:rsidR="00211E3C" w:rsidRPr="00521843" w:rsidRDefault="00211E3C" w:rsidP="00D82D21">
      <w:pPr>
        <w:tabs>
          <w:tab w:val="left" w:pos="1014"/>
        </w:tabs>
        <w:spacing w:after="0" w:line="264" w:lineRule="auto"/>
        <w:ind w:right="-1"/>
        <w:jc w:val="both"/>
        <w:rPr>
          <w:lang w:val="de-CH"/>
        </w:rPr>
      </w:pPr>
    </w:p>
    <w:p w14:paraId="31497AAB" w14:textId="1C4BD643" w:rsidR="00211E3C" w:rsidRDefault="00211E3C" w:rsidP="00C15BCC">
      <w:pPr>
        <w:spacing w:after="0"/>
        <w:jc w:val="both"/>
        <w:rPr>
          <w:lang w:val="de-CH"/>
        </w:rPr>
      </w:pPr>
      <w:r>
        <w:rPr>
          <w:lang w:val="de-CH"/>
        </w:rPr>
        <w:t>Die Überwachung der Aufrechterhaltung der Lufttüchtigkeit ist an eine externe Organisation ausgelagert (Auftragsarbeit</w:t>
      </w:r>
      <w:r w:rsidR="00B033CB">
        <w:rPr>
          <w:lang w:val="de-CH"/>
        </w:rPr>
        <w:t xml:space="preserve"> gemäss</w:t>
      </w:r>
      <w:r>
        <w:rPr>
          <w:lang w:val="de-CH"/>
        </w:rPr>
        <w:t xml:space="preserve"> BOP.ADD.035).</w:t>
      </w:r>
    </w:p>
    <w:p w14:paraId="4328FD48" w14:textId="77777777" w:rsidR="00613C42" w:rsidRDefault="00613C42" w:rsidP="00A95EC4">
      <w:pPr>
        <w:spacing w:after="0"/>
        <w:jc w:val="both"/>
        <w:rPr>
          <w:lang w:val="de-CH"/>
        </w:rPr>
      </w:pPr>
    </w:p>
    <w:p w14:paraId="49EA5F35" w14:textId="5C9C5001" w:rsidR="00984668" w:rsidRPr="00521843" w:rsidRDefault="00984668" w:rsidP="0021608C">
      <w:pPr>
        <w:tabs>
          <w:tab w:val="left" w:pos="1014"/>
        </w:tabs>
        <w:spacing w:after="0" w:line="264" w:lineRule="auto"/>
        <w:ind w:right="-1"/>
        <w:jc w:val="both"/>
        <w:rPr>
          <w:lang w:val="de-CH"/>
        </w:rPr>
      </w:pPr>
    </w:p>
    <w:p w14:paraId="7DEC4229" w14:textId="0871E6CB" w:rsidR="00984668" w:rsidRDefault="00984668" w:rsidP="00A95EC4">
      <w:pPr>
        <w:pStyle w:val="berschrift2"/>
        <w:numPr>
          <w:ilvl w:val="1"/>
          <w:numId w:val="6"/>
        </w:numPr>
        <w:ind w:left="709" w:hanging="709"/>
        <w:rPr>
          <w:lang w:val="de-CH"/>
        </w:rPr>
      </w:pPr>
      <w:bookmarkStart w:id="56" w:name="_Toc8638259"/>
      <w:r w:rsidRPr="00521843">
        <w:rPr>
          <w:lang w:val="de-CH"/>
        </w:rPr>
        <w:t>Organi</w:t>
      </w:r>
      <w:r>
        <w:rPr>
          <w:lang w:val="de-CH"/>
        </w:rPr>
        <w:t>gramm</w:t>
      </w:r>
      <w:bookmarkEnd w:id="56"/>
    </w:p>
    <w:p w14:paraId="4B32E268" w14:textId="3C8C5467" w:rsidR="009A63E9" w:rsidRDefault="009A63E9" w:rsidP="00A95EC4">
      <w:pPr>
        <w:tabs>
          <w:tab w:val="left" w:pos="1014"/>
        </w:tabs>
        <w:spacing w:after="0" w:line="264" w:lineRule="auto"/>
        <w:ind w:right="-1"/>
        <w:jc w:val="both"/>
        <w:rPr>
          <w:lang w:val="de-CH"/>
        </w:rPr>
      </w:pPr>
    </w:p>
    <w:p w14:paraId="6E8EBBDF" w14:textId="69FAF89C" w:rsidR="00AC0C18" w:rsidRDefault="00AC0C18" w:rsidP="00A95EC4">
      <w:pPr>
        <w:tabs>
          <w:tab w:val="left" w:pos="1014"/>
        </w:tabs>
        <w:spacing w:after="0" w:line="264" w:lineRule="auto"/>
        <w:ind w:right="-1"/>
        <w:jc w:val="both"/>
        <w:rPr>
          <w:lang w:val="de-CH"/>
        </w:rPr>
      </w:pPr>
      <w:r>
        <w:rPr>
          <w:lang w:val="de-CH"/>
        </w:rPr>
        <w:t>Es gilt folgendes Organigramm:</w:t>
      </w:r>
    </w:p>
    <w:p w14:paraId="5C206A09" w14:textId="77777777" w:rsidR="00AC0C18" w:rsidRDefault="00AC0C18" w:rsidP="00A95EC4">
      <w:pPr>
        <w:tabs>
          <w:tab w:val="left" w:pos="1014"/>
        </w:tabs>
        <w:spacing w:after="0" w:line="264" w:lineRule="auto"/>
        <w:ind w:right="-1"/>
        <w:jc w:val="both"/>
        <w:rPr>
          <w:lang w:val="de-CH"/>
        </w:rPr>
      </w:pPr>
    </w:p>
    <w:p w14:paraId="670120EC" w14:textId="736A369C" w:rsidR="00613C42" w:rsidRDefault="009A63E9" w:rsidP="00A95EC4">
      <w:pPr>
        <w:tabs>
          <w:tab w:val="left" w:pos="1014"/>
        </w:tabs>
        <w:spacing w:after="0" w:line="264" w:lineRule="auto"/>
        <w:ind w:right="-1"/>
        <w:jc w:val="both"/>
        <w:rPr>
          <w:lang w:val="de-CH"/>
        </w:rPr>
      </w:pPr>
      <w:r>
        <w:rPr>
          <w:noProof/>
          <w:lang w:val="de-CH" w:eastAsia="de-CH"/>
        </w:rPr>
        <w:drawing>
          <wp:inline distT="0" distB="0" distL="0" distR="0" wp14:anchorId="55790845" wp14:editId="7C0DE80E">
            <wp:extent cx="3830129" cy="1466490"/>
            <wp:effectExtent l="19050" t="0" r="18415" b="63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CBDFD9A" w14:textId="7C1DB64E" w:rsidR="00AC0C18" w:rsidRDefault="00AC0C18" w:rsidP="00A95EC4">
      <w:pPr>
        <w:tabs>
          <w:tab w:val="left" w:pos="1014"/>
        </w:tabs>
        <w:spacing w:after="0" w:line="264" w:lineRule="auto"/>
        <w:ind w:right="-1"/>
        <w:jc w:val="both"/>
        <w:rPr>
          <w:lang w:val="de-CH"/>
        </w:rPr>
      </w:pPr>
    </w:p>
    <w:p w14:paraId="1AE7D6B5" w14:textId="77777777" w:rsidR="00AC0C18" w:rsidRPr="00D82D21" w:rsidRDefault="00AC0C18" w:rsidP="00A95EC4">
      <w:pPr>
        <w:tabs>
          <w:tab w:val="left" w:pos="1014"/>
        </w:tabs>
        <w:spacing w:after="0" w:line="264" w:lineRule="auto"/>
        <w:ind w:right="-1"/>
        <w:jc w:val="both"/>
        <w:rPr>
          <w:lang w:val="de-CH"/>
        </w:rPr>
      </w:pPr>
    </w:p>
    <w:p w14:paraId="1A6D7232" w14:textId="75871CD7" w:rsidR="0083061B" w:rsidRPr="00521843" w:rsidRDefault="0083061B" w:rsidP="0083061B">
      <w:pPr>
        <w:pStyle w:val="berschrift2"/>
        <w:spacing w:line="264" w:lineRule="auto"/>
        <w:ind w:right="-1"/>
        <w:jc w:val="both"/>
        <w:rPr>
          <w:lang w:val="de-CH"/>
        </w:rPr>
      </w:pPr>
      <w:bookmarkStart w:id="57" w:name="_Toc8638260"/>
      <w:r>
        <w:rPr>
          <w:lang w:val="de-CH"/>
        </w:rPr>
        <w:t>1.</w:t>
      </w:r>
      <w:r w:rsidR="00DE701E">
        <w:rPr>
          <w:lang w:val="de-CH"/>
        </w:rPr>
        <w:t>5</w:t>
      </w:r>
      <w:r w:rsidRPr="00521843">
        <w:rPr>
          <w:lang w:val="de-CH"/>
        </w:rPr>
        <w:tab/>
      </w:r>
      <w:r>
        <w:rPr>
          <w:lang w:val="de-CH"/>
        </w:rPr>
        <w:t>Piloten</w:t>
      </w:r>
      <w:bookmarkEnd w:id="57"/>
    </w:p>
    <w:p w14:paraId="73C29977" w14:textId="77777777" w:rsidR="0083061B" w:rsidRDefault="0083061B" w:rsidP="0083061B">
      <w:pPr>
        <w:spacing w:after="0"/>
        <w:jc w:val="both"/>
        <w:rPr>
          <w:lang w:val="de-CH"/>
        </w:rPr>
      </w:pPr>
    </w:p>
    <w:p w14:paraId="41EE0B41" w14:textId="45F9EC59" w:rsidR="00DE701E" w:rsidRDefault="0083061B" w:rsidP="00A95EC4">
      <w:pPr>
        <w:spacing w:after="0"/>
        <w:jc w:val="both"/>
        <w:rPr>
          <w:lang w:val="de-CH"/>
        </w:rPr>
      </w:pPr>
      <w:r>
        <w:rPr>
          <w:lang w:val="de-CH"/>
        </w:rPr>
        <w:t xml:space="preserve">Die in der Pilotenliste </w:t>
      </w:r>
      <w:r w:rsidR="00DE701E">
        <w:rPr>
          <w:lang w:val="de-CH"/>
        </w:rPr>
        <w:t>(</w:t>
      </w:r>
      <w:r w:rsidR="00DE701E" w:rsidRPr="00A95EC4">
        <w:rPr>
          <w:b/>
          <w:u w:val="single"/>
          <w:lang w:val="de-CH"/>
        </w:rPr>
        <w:t>ANH 301</w:t>
      </w:r>
      <w:r w:rsidR="00DE701E">
        <w:rPr>
          <w:lang w:val="de-CH"/>
        </w:rPr>
        <w:t xml:space="preserve">) </w:t>
      </w:r>
      <w:r>
        <w:rPr>
          <w:lang w:val="de-CH"/>
        </w:rPr>
        <w:t xml:space="preserve">aufgeführten Piloten sind berechtigt, für </w:t>
      </w:r>
      <w:r w:rsidRPr="00A95EC4">
        <w:rPr>
          <w:color w:val="FF0000"/>
          <w:lang w:val="de-CH"/>
        </w:rPr>
        <w:t xml:space="preserve">BALLONTEAMNAME </w:t>
      </w:r>
      <w:r w:rsidR="00DE701E">
        <w:rPr>
          <w:lang w:val="de-CH"/>
        </w:rPr>
        <w:t xml:space="preserve">im Rahmen ihrer jeweiligen Lizenzberechtigungen gewerbliche Ballonfahrten als PIC durchzuführen. </w:t>
      </w:r>
    </w:p>
    <w:p w14:paraId="02F0DB42" w14:textId="77777777" w:rsidR="00DE701E" w:rsidRDefault="00DE701E" w:rsidP="00A95EC4">
      <w:pPr>
        <w:spacing w:after="0"/>
        <w:jc w:val="both"/>
        <w:rPr>
          <w:lang w:val="de-CH"/>
        </w:rPr>
      </w:pPr>
    </w:p>
    <w:p w14:paraId="09902FCA" w14:textId="49872386" w:rsidR="00DE701E" w:rsidRDefault="00DE701E" w:rsidP="00A95EC4">
      <w:pPr>
        <w:spacing w:after="0"/>
        <w:jc w:val="both"/>
        <w:rPr>
          <w:rFonts w:cs="Arial"/>
          <w:color w:val="222222"/>
          <w:lang w:val="de-CH"/>
        </w:rPr>
      </w:pPr>
      <w:bookmarkStart w:id="58" w:name="_Hlk8548084"/>
      <w:r>
        <w:rPr>
          <w:rFonts w:cs="Arial"/>
          <w:color w:val="222222"/>
          <w:lang w:val="de-CH"/>
        </w:rPr>
        <w:t>Änderungen müssen dem BAZL unverzüglich gemäss den Bestimmungen unter OHB Kapitel 1.</w:t>
      </w:r>
      <w:r w:rsidR="009B7BC2">
        <w:rPr>
          <w:rFonts w:cs="Arial"/>
          <w:color w:val="222222"/>
          <w:lang w:val="de-CH"/>
        </w:rPr>
        <w:t>9</w:t>
      </w:r>
      <w:r>
        <w:rPr>
          <w:rFonts w:cs="Arial"/>
          <w:color w:val="222222"/>
          <w:lang w:val="de-CH"/>
        </w:rPr>
        <w:t xml:space="preserve"> gemeldet werden.</w:t>
      </w:r>
    </w:p>
    <w:p w14:paraId="009CF5A1" w14:textId="45D2B867" w:rsidR="00D82D21" w:rsidRDefault="00D82D21" w:rsidP="00D82D21">
      <w:pPr>
        <w:spacing w:after="0"/>
        <w:rPr>
          <w:rFonts w:cs="Arial"/>
          <w:color w:val="222222"/>
          <w:lang w:val="de-CH"/>
        </w:rPr>
      </w:pPr>
    </w:p>
    <w:bookmarkEnd w:id="58"/>
    <w:p w14:paraId="3FF92CCC" w14:textId="77777777" w:rsidR="00DE701E" w:rsidRPr="00D82D21" w:rsidRDefault="00DE701E" w:rsidP="00A95EC4">
      <w:pPr>
        <w:spacing w:after="0"/>
        <w:rPr>
          <w:lang w:val="de-CH"/>
        </w:rPr>
      </w:pPr>
    </w:p>
    <w:p w14:paraId="2768C77F" w14:textId="14AFBE29" w:rsidR="0040698B" w:rsidRPr="00521843" w:rsidRDefault="00613C42" w:rsidP="00A95EC4">
      <w:pPr>
        <w:pStyle w:val="berschrift2"/>
        <w:spacing w:line="264" w:lineRule="auto"/>
        <w:ind w:right="-1"/>
        <w:jc w:val="both"/>
        <w:rPr>
          <w:lang w:val="de-CH"/>
        </w:rPr>
      </w:pPr>
      <w:bookmarkStart w:id="59" w:name="_Toc8638261"/>
      <w:r>
        <w:rPr>
          <w:lang w:val="de-CH"/>
        </w:rPr>
        <w:t>1.</w:t>
      </w:r>
      <w:r w:rsidR="00DE701E">
        <w:rPr>
          <w:lang w:val="de-CH"/>
        </w:rPr>
        <w:t>6</w:t>
      </w:r>
      <w:r w:rsidR="0040698B" w:rsidRPr="00521843">
        <w:rPr>
          <w:lang w:val="de-CH"/>
        </w:rPr>
        <w:tab/>
      </w:r>
      <w:r w:rsidR="0040698B">
        <w:rPr>
          <w:lang w:val="de-CH"/>
        </w:rPr>
        <w:t>Standort</w:t>
      </w:r>
      <w:r>
        <w:rPr>
          <w:lang w:val="de-CH"/>
        </w:rPr>
        <w:t xml:space="preserve"> und Einrichtungen</w:t>
      </w:r>
      <w:bookmarkEnd w:id="59"/>
    </w:p>
    <w:p w14:paraId="27625EE2" w14:textId="464A5605" w:rsidR="0040698B" w:rsidRDefault="0040698B" w:rsidP="0040698B">
      <w:pPr>
        <w:spacing w:after="0"/>
        <w:jc w:val="both"/>
        <w:rPr>
          <w:lang w:val="de-CH"/>
        </w:rPr>
      </w:pPr>
    </w:p>
    <w:p w14:paraId="03DEC5AB" w14:textId="2E2DA1BF" w:rsidR="0040698B" w:rsidRPr="003479DF" w:rsidRDefault="0040698B" w:rsidP="00A95EC4">
      <w:pPr>
        <w:spacing w:after="0"/>
        <w:jc w:val="both"/>
        <w:rPr>
          <w:lang w:val="de-CH"/>
        </w:rPr>
      </w:pPr>
      <w:r w:rsidRPr="003479DF">
        <w:rPr>
          <w:lang w:val="de-CH"/>
        </w:rPr>
        <w:t>Die folgenden Einrichtungen stehen de</w:t>
      </w:r>
      <w:r w:rsidR="007C6A58">
        <w:rPr>
          <w:lang w:val="de-CH"/>
        </w:rPr>
        <w:t>m</w:t>
      </w:r>
      <w:r w:rsidRPr="003479DF">
        <w:rPr>
          <w:lang w:val="de-CH"/>
        </w:rPr>
        <w:t xml:space="preserve"> </w:t>
      </w:r>
      <w:r>
        <w:rPr>
          <w:color w:val="FF0000"/>
          <w:szCs w:val="20"/>
          <w:lang w:val="de-CH"/>
        </w:rPr>
        <w:t>BALLONTEAMNAME</w:t>
      </w:r>
      <w:r w:rsidRPr="003479DF">
        <w:rPr>
          <w:color w:val="FF0000"/>
          <w:szCs w:val="20"/>
          <w:lang w:val="de-CH"/>
        </w:rPr>
        <w:t xml:space="preserve"> </w:t>
      </w:r>
      <w:r w:rsidRPr="003479DF">
        <w:rPr>
          <w:lang w:val="de-CH"/>
        </w:rPr>
        <w:t>zur Verfügung</w:t>
      </w:r>
      <w:r w:rsidR="003F0828">
        <w:rPr>
          <w:lang w:val="de-CH"/>
        </w:rPr>
        <w:t xml:space="preserve"> (BOP.ADD.045)</w:t>
      </w:r>
      <w:r w:rsidRPr="003479DF">
        <w:rPr>
          <w:lang w:val="de-CH"/>
        </w:rPr>
        <w:t>:</w:t>
      </w:r>
    </w:p>
    <w:p w14:paraId="1451E221" w14:textId="6C991259" w:rsidR="0040698B" w:rsidRPr="003479DF" w:rsidRDefault="0040698B" w:rsidP="0040698B">
      <w:pPr>
        <w:pStyle w:val="Listenabsatz"/>
        <w:numPr>
          <w:ilvl w:val="0"/>
          <w:numId w:val="17"/>
        </w:numPr>
        <w:spacing w:after="0" w:line="264" w:lineRule="auto"/>
        <w:ind w:left="714" w:hanging="357"/>
        <w:contextualSpacing w:val="0"/>
        <w:rPr>
          <w:lang w:val="de-CH"/>
        </w:rPr>
      </w:pPr>
      <w:r w:rsidRPr="003479DF">
        <w:rPr>
          <w:lang w:val="de-CH"/>
        </w:rPr>
        <w:t>Büro-Arbeitsplätze mit Internetzugang und Drucker</w:t>
      </w:r>
    </w:p>
    <w:p w14:paraId="245CB786" w14:textId="4A296286" w:rsidR="0040698B" w:rsidRDefault="0040698B" w:rsidP="0040698B">
      <w:pPr>
        <w:pStyle w:val="Listenabsatz"/>
        <w:numPr>
          <w:ilvl w:val="0"/>
          <w:numId w:val="17"/>
        </w:numPr>
        <w:spacing w:after="0" w:line="264" w:lineRule="auto"/>
        <w:ind w:left="714" w:hanging="357"/>
        <w:contextualSpacing w:val="0"/>
        <w:rPr>
          <w:lang w:val="de-CH"/>
        </w:rPr>
      </w:pPr>
      <w:r w:rsidRPr="003479DF">
        <w:rPr>
          <w:lang w:val="de-CH"/>
        </w:rPr>
        <w:t>Abstellraum für Ballone und Material</w:t>
      </w:r>
    </w:p>
    <w:p w14:paraId="13F9579D" w14:textId="1B6BA616" w:rsidR="0040698B" w:rsidRDefault="0040698B" w:rsidP="0040698B">
      <w:pPr>
        <w:spacing w:after="0"/>
        <w:rPr>
          <w:lang w:val="de-CH"/>
        </w:rPr>
      </w:pPr>
    </w:p>
    <w:p w14:paraId="0BCF623A" w14:textId="57DF7BE3" w:rsidR="00D82D21" w:rsidRDefault="00D82D21" w:rsidP="0040698B">
      <w:pPr>
        <w:spacing w:after="0"/>
        <w:rPr>
          <w:lang w:val="de-CH"/>
        </w:rPr>
      </w:pPr>
    </w:p>
    <w:p w14:paraId="31DD5DA9" w14:textId="1631D183" w:rsidR="00FC36AE" w:rsidRPr="008D105B" w:rsidRDefault="00D82D21" w:rsidP="00A95EC4">
      <w:pPr>
        <w:pStyle w:val="berschrift2"/>
        <w:spacing w:line="264" w:lineRule="auto"/>
        <w:ind w:right="-1"/>
        <w:jc w:val="both"/>
        <w:rPr>
          <w:lang w:val="de-CH"/>
        </w:rPr>
      </w:pPr>
      <w:bookmarkStart w:id="60" w:name="_Toc8638262"/>
      <w:r>
        <w:rPr>
          <w:lang w:val="de-CH"/>
        </w:rPr>
        <w:t>1.</w:t>
      </w:r>
      <w:r w:rsidR="00DE701E">
        <w:rPr>
          <w:lang w:val="de-CH"/>
        </w:rPr>
        <w:t>7</w:t>
      </w:r>
      <w:r w:rsidRPr="00521843">
        <w:rPr>
          <w:lang w:val="de-CH"/>
        </w:rPr>
        <w:tab/>
      </w:r>
      <w:r w:rsidR="00713473">
        <w:rPr>
          <w:lang w:val="de-CH"/>
        </w:rPr>
        <w:t xml:space="preserve">Konformitätsüberwachung mittels </w:t>
      </w:r>
      <w:r w:rsidR="001377F9">
        <w:rPr>
          <w:lang w:val="de-CH"/>
        </w:rPr>
        <w:t>Selbstüberprüfung</w:t>
      </w:r>
      <w:bookmarkEnd w:id="60"/>
    </w:p>
    <w:p w14:paraId="145EE2C1" w14:textId="77777777" w:rsidR="00FC36AE" w:rsidRPr="008D105B" w:rsidRDefault="00FC36AE" w:rsidP="00FC36AE">
      <w:pPr>
        <w:spacing w:after="0"/>
        <w:jc w:val="both"/>
        <w:rPr>
          <w:szCs w:val="20"/>
          <w:lang w:val="de-CH"/>
        </w:rPr>
      </w:pPr>
    </w:p>
    <w:p w14:paraId="536EA269" w14:textId="39229CDC" w:rsidR="00FC36AE" w:rsidRDefault="00FC36AE" w:rsidP="00FC36AE">
      <w:pPr>
        <w:spacing w:after="0"/>
        <w:jc w:val="both"/>
        <w:rPr>
          <w:lang w:val="de-CH"/>
        </w:rPr>
      </w:pPr>
      <w:r>
        <w:rPr>
          <w:lang w:val="de-CH"/>
        </w:rPr>
        <w:t xml:space="preserve">Aufgrund der Grösse des Betriebs und </w:t>
      </w:r>
      <w:r w:rsidR="001377F9">
        <w:rPr>
          <w:lang w:val="de-CH"/>
        </w:rPr>
        <w:t>der personellen Struktur</w:t>
      </w:r>
      <w:r>
        <w:rPr>
          <w:lang w:val="de-CH"/>
        </w:rPr>
        <w:t xml:space="preserve"> </w:t>
      </w:r>
      <w:r w:rsidR="00713473">
        <w:rPr>
          <w:lang w:val="de-CH"/>
        </w:rPr>
        <w:t>kann und darf</w:t>
      </w:r>
      <w:r>
        <w:rPr>
          <w:lang w:val="de-CH"/>
        </w:rPr>
        <w:t xml:space="preserve"> gemäss AMC1 BOP.ADD.030(a)(6)(a)(1) und (2) </w:t>
      </w:r>
      <w:r w:rsidR="00713473">
        <w:rPr>
          <w:lang w:val="de-CH"/>
        </w:rPr>
        <w:t xml:space="preserve">bei </w:t>
      </w:r>
      <w:r w:rsidR="00713473" w:rsidRPr="001004EF">
        <w:rPr>
          <w:color w:val="FF0000"/>
          <w:lang w:val="de-CH"/>
        </w:rPr>
        <w:t xml:space="preserve">BALLONTEAMNAME </w:t>
      </w:r>
      <w:r>
        <w:rPr>
          <w:lang w:val="de-CH"/>
        </w:rPr>
        <w:t>auf ein</w:t>
      </w:r>
      <w:r w:rsidR="00713473">
        <w:rPr>
          <w:lang w:val="de-CH"/>
        </w:rPr>
        <w:t xml:space="preserve">e Konformitätsüberwachung durch formelle Prozesse oder durch Dritte (Audit) </w:t>
      </w:r>
      <w:r>
        <w:rPr>
          <w:lang w:val="de-CH"/>
        </w:rPr>
        <w:t>verzichtet</w:t>
      </w:r>
      <w:r w:rsidR="00713473">
        <w:rPr>
          <w:lang w:val="de-CH"/>
        </w:rPr>
        <w:t xml:space="preserve"> werden</w:t>
      </w:r>
      <w:r>
        <w:rPr>
          <w:lang w:val="de-CH"/>
        </w:rPr>
        <w:t>.</w:t>
      </w:r>
      <w:r w:rsidR="00713473">
        <w:rPr>
          <w:lang w:val="de-CH"/>
        </w:rPr>
        <w:t xml:space="preserve"> </w:t>
      </w:r>
      <w:r w:rsidRPr="00984668">
        <w:rPr>
          <w:lang w:val="de-CH"/>
        </w:rPr>
        <w:t xml:space="preserve">Um die Übereinstimmung mit </w:t>
      </w:r>
      <w:r w:rsidR="00713473">
        <w:rPr>
          <w:lang w:val="de-CH"/>
        </w:rPr>
        <w:t xml:space="preserve">den Bestimmungen von </w:t>
      </w:r>
      <w:r w:rsidRPr="00984668">
        <w:rPr>
          <w:lang w:val="de-CH"/>
        </w:rPr>
        <w:t xml:space="preserve">Part-BOP sicherzustellen, </w:t>
      </w:r>
      <w:r>
        <w:rPr>
          <w:lang w:val="de-CH"/>
        </w:rPr>
        <w:t>ist</w:t>
      </w:r>
      <w:r w:rsidRPr="00984668">
        <w:rPr>
          <w:lang w:val="de-CH"/>
        </w:rPr>
        <w:t xml:space="preserve"> eine innerbetriebliche Überwachung mittels </w:t>
      </w:r>
      <w:r>
        <w:rPr>
          <w:lang w:val="de-CH"/>
        </w:rPr>
        <w:t>Selbstüberprüfung</w:t>
      </w:r>
      <w:r w:rsidRPr="00984668">
        <w:rPr>
          <w:lang w:val="de-CH"/>
        </w:rPr>
        <w:t xml:space="preserve"> (</w:t>
      </w:r>
      <w:r w:rsidR="00713473">
        <w:rPr>
          <w:lang w:val="de-CH"/>
        </w:rPr>
        <w:t>O</w:t>
      </w:r>
      <w:r w:rsidRPr="00984668">
        <w:rPr>
          <w:lang w:val="de-CH"/>
        </w:rPr>
        <w:t xml:space="preserve">rganisational </w:t>
      </w:r>
      <w:r w:rsidR="00713473">
        <w:rPr>
          <w:lang w:val="de-CH"/>
        </w:rPr>
        <w:t>R</w:t>
      </w:r>
      <w:r w:rsidRPr="00984668">
        <w:rPr>
          <w:lang w:val="de-CH"/>
        </w:rPr>
        <w:t>eview) gemäss AMC1 BOP.ADD.030(a)(6)</w:t>
      </w:r>
      <w:r w:rsidR="001377F9">
        <w:rPr>
          <w:lang w:val="de-CH"/>
        </w:rPr>
        <w:t>(a)(2)</w:t>
      </w:r>
      <w:r w:rsidRPr="00984668">
        <w:rPr>
          <w:lang w:val="de-CH"/>
        </w:rPr>
        <w:t xml:space="preserve"> </w:t>
      </w:r>
      <w:r w:rsidR="00713473">
        <w:rPr>
          <w:lang w:val="de-CH"/>
        </w:rPr>
        <w:t xml:space="preserve">durch den ACM </w:t>
      </w:r>
      <w:r>
        <w:rPr>
          <w:lang w:val="de-CH"/>
        </w:rPr>
        <w:t>vorgesehen</w:t>
      </w:r>
      <w:r w:rsidRPr="00984668">
        <w:rPr>
          <w:lang w:val="de-CH"/>
        </w:rPr>
        <w:t>.</w:t>
      </w:r>
    </w:p>
    <w:p w14:paraId="729222B0" w14:textId="77777777" w:rsidR="00FC36AE" w:rsidRDefault="00FC36AE" w:rsidP="00A95EC4">
      <w:pPr>
        <w:spacing w:after="0"/>
        <w:jc w:val="both"/>
        <w:rPr>
          <w:lang w:val="de-CH"/>
        </w:rPr>
      </w:pPr>
    </w:p>
    <w:p w14:paraId="5659760D" w14:textId="65B6B945" w:rsidR="00FC36AE" w:rsidRDefault="001377F9" w:rsidP="00FC36AE">
      <w:pPr>
        <w:spacing w:after="0"/>
        <w:jc w:val="both"/>
        <w:rPr>
          <w:lang w:val="de-CH"/>
        </w:rPr>
      </w:pPr>
      <w:r>
        <w:rPr>
          <w:lang w:val="de-CH"/>
        </w:rPr>
        <w:t xml:space="preserve">Die </w:t>
      </w:r>
      <w:r w:rsidR="00713473">
        <w:rPr>
          <w:lang w:val="de-CH"/>
        </w:rPr>
        <w:t xml:space="preserve">periodische </w:t>
      </w:r>
      <w:r>
        <w:rPr>
          <w:lang w:val="de-CH"/>
        </w:rPr>
        <w:t>Selbstüberprüfung</w:t>
      </w:r>
      <w:r w:rsidR="00FC36AE">
        <w:rPr>
          <w:lang w:val="de-CH"/>
        </w:rPr>
        <w:t xml:space="preserve"> wird </w:t>
      </w:r>
      <w:r w:rsidR="00DE701E">
        <w:rPr>
          <w:lang w:val="de-CH"/>
        </w:rPr>
        <w:t xml:space="preserve">durch den AMC </w:t>
      </w:r>
      <w:r w:rsidR="00713473">
        <w:rPr>
          <w:lang w:val="de-CH"/>
        </w:rPr>
        <w:t xml:space="preserve">auf Basis des Kontrollblatts </w:t>
      </w:r>
      <w:r>
        <w:rPr>
          <w:lang w:val="de-CH"/>
        </w:rPr>
        <w:t>Selbstüberprüfung</w:t>
      </w:r>
      <w:r w:rsidR="00FC36AE">
        <w:rPr>
          <w:lang w:val="de-CH"/>
        </w:rPr>
        <w:t xml:space="preserve"> (</w:t>
      </w:r>
      <w:r w:rsidR="00751196" w:rsidRPr="00A95EC4">
        <w:rPr>
          <w:b/>
          <w:u w:val="single"/>
          <w:lang w:val="de-CH"/>
        </w:rPr>
        <w:t>ANH 701</w:t>
      </w:r>
      <w:r w:rsidR="00FC36AE">
        <w:rPr>
          <w:lang w:val="de-CH"/>
        </w:rPr>
        <w:t>)</w:t>
      </w:r>
      <w:r w:rsidR="00713473">
        <w:rPr>
          <w:lang w:val="de-CH"/>
        </w:rPr>
        <w:t xml:space="preserve"> durchgeführt</w:t>
      </w:r>
      <w:r w:rsidR="00FC36AE">
        <w:rPr>
          <w:lang w:val="de-CH"/>
        </w:rPr>
        <w:t xml:space="preserve">, </w:t>
      </w:r>
      <w:r w:rsidR="00713473">
        <w:rPr>
          <w:lang w:val="de-CH"/>
        </w:rPr>
        <w:t>das</w:t>
      </w:r>
      <w:r w:rsidR="00FC36AE">
        <w:rPr>
          <w:lang w:val="de-CH"/>
        </w:rPr>
        <w:t xml:space="preserve"> auf GM2 BOP.ADD.030(a)(6) basiert</w:t>
      </w:r>
      <w:r w:rsidR="00713473">
        <w:rPr>
          <w:lang w:val="de-CH"/>
        </w:rPr>
        <w:t>. Die Selbstüberprüfung ist</w:t>
      </w:r>
      <w:r w:rsidR="00FC36AE">
        <w:rPr>
          <w:lang w:val="de-CH"/>
        </w:rPr>
        <w:t xml:space="preserve"> </w:t>
      </w:r>
      <w:r w:rsidR="00713473">
        <w:rPr>
          <w:lang w:val="de-CH"/>
        </w:rPr>
        <w:t xml:space="preserve">mindestens </w:t>
      </w:r>
      <w:r w:rsidR="00FC36AE">
        <w:rPr>
          <w:lang w:val="de-CH"/>
        </w:rPr>
        <w:t xml:space="preserve">alle 12 Monate </w:t>
      </w:r>
      <w:r w:rsidR="00713473">
        <w:rPr>
          <w:lang w:val="de-CH"/>
        </w:rPr>
        <w:t>(AMC1 BOP.ADD.030(a)(6)(d)(1)) durchzuführen</w:t>
      </w:r>
      <w:r w:rsidR="000E45EA">
        <w:rPr>
          <w:lang w:val="de-CH"/>
        </w:rPr>
        <w:t xml:space="preserve"> und gemäss OHB Kapitel 5 </w:t>
      </w:r>
      <w:r w:rsidR="00713473">
        <w:rPr>
          <w:lang w:val="de-CH"/>
        </w:rPr>
        <w:t>zu dokumentieren</w:t>
      </w:r>
      <w:r w:rsidR="000E45EA">
        <w:rPr>
          <w:lang w:val="de-CH"/>
        </w:rPr>
        <w:t>.</w:t>
      </w:r>
    </w:p>
    <w:p w14:paraId="4B7FE4CB" w14:textId="3C018EAD" w:rsidR="001377F9" w:rsidRDefault="001377F9" w:rsidP="00FC36AE">
      <w:pPr>
        <w:spacing w:after="0"/>
        <w:jc w:val="both"/>
        <w:rPr>
          <w:lang w:val="de-CH"/>
        </w:rPr>
      </w:pPr>
    </w:p>
    <w:p w14:paraId="22CB5C04" w14:textId="77777777" w:rsidR="001377F9" w:rsidRDefault="001377F9" w:rsidP="00A95EC4">
      <w:pPr>
        <w:spacing w:after="0"/>
        <w:jc w:val="both"/>
        <w:rPr>
          <w:lang w:val="de-CH"/>
        </w:rPr>
      </w:pPr>
    </w:p>
    <w:p w14:paraId="7A17C7E9" w14:textId="42CE88CB" w:rsidR="001377F9" w:rsidRDefault="001377F9" w:rsidP="00A95EC4">
      <w:pPr>
        <w:pStyle w:val="berschrift2"/>
        <w:spacing w:line="264" w:lineRule="auto"/>
        <w:ind w:right="-1"/>
        <w:jc w:val="both"/>
        <w:rPr>
          <w:lang w:val="de-CH"/>
        </w:rPr>
      </w:pPr>
      <w:bookmarkStart w:id="61" w:name="_Toc8638263"/>
      <w:r>
        <w:rPr>
          <w:lang w:val="de-CH"/>
        </w:rPr>
        <w:t>1.</w:t>
      </w:r>
      <w:r w:rsidR="00DE701E">
        <w:rPr>
          <w:lang w:val="de-CH"/>
        </w:rPr>
        <w:t>8</w:t>
      </w:r>
      <w:r>
        <w:rPr>
          <w:lang w:val="de-CH"/>
        </w:rPr>
        <w:tab/>
        <w:t>Revision der Betriebsdokumente</w:t>
      </w:r>
      <w:bookmarkEnd w:id="61"/>
    </w:p>
    <w:p w14:paraId="7D5D3E03" w14:textId="77777777" w:rsidR="001377F9" w:rsidRDefault="001377F9" w:rsidP="001377F9">
      <w:pPr>
        <w:spacing w:after="0"/>
        <w:rPr>
          <w:lang w:val="de-CH"/>
        </w:rPr>
      </w:pPr>
    </w:p>
    <w:p w14:paraId="7D20E967" w14:textId="6E8FCEF4" w:rsidR="001377F9" w:rsidRDefault="001377F9" w:rsidP="001377F9">
      <w:pPr>
        <w:spacing w:after="0"/>
        <w:rPr>
          <w:lang w:val="de-CH"/>
        </w:rPr>
      </w:pPr>
      <w:r>
        <w:rPr>
          <w:lang w:val="de-CH"/>
        </w:rPr>
        <w:t>Revisionen können notwendig werden, wenn</w:t>
      </w:r>
      <w:r w:rsidR="000E45EA">
        <w:rPr>
          <w:lang w:val="de-CH"/>
        </w:rPr>
        <w:t xml:space="preserve"> (AMC1 BOP.ADD.200</w:t>
      </w:r>
      <w:r w:rsidR="008A3ED3">
        <w:rPr>
          <w:lang w:val="de-CH"/>
        </w:rPr>
        <w:t>(d))</w:t>
      </w:r>
      <w:r>
        <w:rPr>
          <w:lang w:val="de-CH"/>
        </w:rPr>
        <w:t>:</w:t>
      </w:r>
    </w:p>
    <w:p w14:paraId="72A71F68" w14:textId="77777777" w:rsidR="001377F9" w:rsidRDefault="001377F9" w:rsidP="001377F9">
      <w:pPr>
        <w:pStyle w:val="Listenabsatz"/>
        <w:numPr>
          <w:ilvl w:val="0"/>
          <w:numId w:val="15"/>
        </w:numPr>
        <w:spacing w:after="0"/>
        <w:rPr>
          <w:lang w:val="de-CH"/>
        </w:rPr>
      </w:pPr>
      <w:r>
        <w:rPr>
          <w:lang w:val="de-CH"/>
        </w:rPr>
        <w:t>sich die gesetzlichen Vorgaben ändern;</w:t>
      </w:r>
    </w:p>
    <w:p w14:paraId="106CD6E4" w14:textId="77777777" w:rsidR="001377F9" w:rsidRDefault="001377F9" w:rsidP="001377F9">
      <w:pPr>
        <w:pStyle w:val="Listenabsatz"/>
        <w:numPr>
          <w:ilvl w:val="0"/>
          <w:numId w:val="15"/>
        </w:numPr>
        <w:spacing w:after="0"/>
        <w:rPr>
          <w:lang w:val="de-CH"/>
        </w:rPr>
      </w:pPr>
      <w:r>
        <w:rPr>
          <w:lang w:val="de-CH"/>
        </w:rPr>
        <w:t>interne oder externe Überprüfungsberichte dies erfordern;</w:t>
      </w:r>
    </w:p>
    <w:p w14:paraId="3A7C90EA" w14:textId="77777777" w:rsidR="001377F9" w:rsidRDefault="001377F9" w:rsidP="001377F9">
      <w:pPr>
        <w:pStyle w:val="Listenabsatz"/>
        <w:numPr>
          <w:ilvl w:val="0"/>
          <w:numId w:val="15"/>
        </w:numPr>
        <w:spacing w:after="0"/>
        <w:rPr>
          <w:lang w:val="de-CH"/>
        </w:rPr>
      </w:pPr>
      <w:r>
        <w:rPr>
          <w:lang w:val="de-CH"/>
        </w:rPr>
        <w:t>laufende Verbesserungen bzw. Optimierung der Abläufe erkannt werden;</w:t>
      </w:r>
    </w:p>
    <w:p w14:paraId="57D041AA" w14:textId="6577A3C9" w:rsidR="001377F9" w:rsidRDefault="001377F9" w:rsidP="001377F9">
      <w:pPr>
        <w:pStyle w:val="Listenabsatz"/>
        <w:numPr>
          <w:ilvl w:val="0"/>
          <w:numId w:val="15"/>
        </w:numPr>
        <w:spacing w:after="0"/>
        <w:rPr>
          <w:lang w:val="de-CH"/>
        </w:rPr>
      </w:pPr>
      <w:r>
        <w:rPr>
          <w:lang w:val="de-CH"/>
        </w:rPr>
        <w:t xml:space="preserve">sich Änderungen des meldepflichtigen Personals </w:t>
      </w:r>
      <w:r w:rsidR="00DE701E">
        <w:rPr>
          <w:lang w:val="de-CH"/>
        </w:rPr>
        <w:t xml:space="preserve">oder anderer meldepflichtiger Tatsachen </w:t>
      </w:r>
      <w:r>
        <w:rPr>
          <w:lang w:val="de-CH"/>
        </w:rPr>
        <w:t>ergeben;</w:t>
      </w:r>
    </w:p>
    <w:p w14:paraId="6B73FCBC" w14:textId="77777777" w:rsidR="001377F9" w:rsidRDefault="001377F9" w:rsidP="00A95EC4">
      <w:pPr>
        <w:pStyle w:val="Listenabsatz"/>
        <w:numPr>
          <w:ilvl w:val="0"/>
          <w:numId w:val="15"/>
        </w:numPr>
        <w:spacing w:after="0"/>
        <w:contextualSpacing w:val="0"/>
        <w:rPr>
          <w:lang w:val="de-CH"/>
        </w:rPr>
      </w:pPr>
      <w:r>
        <w:rPr>
          <w:lang w:val="de-CH"/>
        </w:rPr>
        <w:t>sich Name oder Standort des Betriebs ändern; und</w:t>
      </w:r>
    </w:p>
    <w:p w14:paraId="5BB39A4D" w14:textId="77777777" w:rsidR="001377F9" w:rsidRPr="00207CEE" w:rsidRDefault="001377F9" w:rsidP="00A95EC4">
      <w:pPr>
        <w:pStyle w:val="Listenabsatz"/>
        <w:numPr>
          <w:ilvl w:val="0"/>
          <w:numId w:val="15"/>
        </w:numPr>
        <w:spacing w:after="0"/>
        <w:contextualSpacing w:val="0"/>
        <w:rPr>
          <w:lang w:val="de-CH"/>
        </w:rPr>
      </w:pPr>
      <w:r w:rsidRPr="00207CEE">
        <w:rPr>
          <w:lang w:val="de-CH"/>
        </w:rPr>
        <w:t>sich der Umfang der Tätigkeiten ändert</w:t>
      </w:r>
      <w:r>
        <w:rPr>
          <w:lang w:val="de-CH"/>
        </w:rPr>
        <w:t>.</w:t>
      </w:r>
    </w:p>
    <w:p w14:paraId="6428AC35" w14:textId="34C1E0B2" w:rsidR="001377F9" w:rsidRDefault="001377F9" w:rsidP="001377F9">
      <w:pPr>
        <w:spacing w:after="0"/>
        <w:rPr>
          <w:lang w:val="de-CH"/>
        </w:rPr>
      </w:pPr>
    </w:p>
    <w:p w14:paraId="37A16C95" w14:textId="77777777" w:rsidR="00385CAB" w:rsidRDefault="00385CAB" w:rsidP="00385CAB">
      <w:pPr>
        <w:spacing w:after="0"/>
        <w:jc w:val="both"/>
        <w:rPr>
          <w:lang w:val="de-CH"/>
        </w:rPr>
      </w:pPr>
      <w:r w:rsidRPr="00D00BF7">
        <w:rPr>
          <w:lang w:val="de-CH"/>
        </w:rPr>
        <w:t>Die Erstellung einer Revision der Handbücher, ihrer Anhänge und eventuell erforderlicher Verfahrensanweisungen ist durch den ACM sicherzustellen.</w:t>
      </w:r>
    </w:p>
    <w:p w14:paraId="46CF6F10" w14:textId="77777777" w:rsidR="00385CAB" w:rsidRPr="00D00BF7" w:rsidRDefault="00385CAB" w:rsidP="00385CAB">
      <w:pPr>
        <w:spacing w:after="0"/>
        <w:jc w:val="both"/>
        <w:rPr>
          <w:lang w:val="de-CH"/>
        </w:rPr>
      </w:pPr>
    </w:p>
    <w:p w14:paraId="1EE497F9" w14:textId="77777777" w:rsidR="00385CAB" w:rsidRPr="00D00BF7" w:rsidRDefault="00385CAB" w:rsidP="00385CAB">
      <w:pPr>
        <w:spacing w:after="0"/>
        <w:jc w:val="both"/>
        <w:rPr>
          <w:lang w:val="de-CH"/>
        </w:rPr>
      </w:pPr>
      <w:r w:rsidRPr="00D00BF7">
        <w:rPr>
          <w:lang w:val="de-CH"/>
        </w:rPr>
        <w:t xml:space="preserve">Es werden jeweils die </w:t>
      </w:r>
      <w:r>
        <w:rPr>
          <w:lang w:val="de-CH"/>
        </w:rPr>
        <w:t xml:space="preserve">ganzen </w:t>
      </w:r>
      <w:r w:rsidRPr="00D00BF7">
        <w:rPr>
          <w:lang w:val="de-CH"/>
        </w:rPr>
        <w:t>Dokumente</w:t>
      </w:r>
      <w:r>
        <w:rPr>
          <w:lang w:val="de-CH"/>
        </w:rPr>
        <w:t xml:space="preserve"> </w:t>
      </w:r>
      <w:r w:rsidRPr="00D00BF7">
        <w:rPr>
          <w:lang w:val="de-CH"/>
        </w:rPr>
        <w:t>neu herausgegeben, mit Bezeichnung des fortlaufenden Revisionsstandes</w:t>
      </w:r>
      <w:r>
        <w:rPr>
          <w:lang w:val="de-CH"/>
        </w:rPr>
        <w:t xml:space="preserve"> und neuem Ausgabedatum. Nach erfolgter Freigabe durch den ACM, macht dieser die neue Dokumentenversion als elektronisches Dokument allen Beteiligten bei </w:t>
      </w:r>
      <w:r>
        <w:rPr>
          <w:color w:val="FF0000"/>
          <w:lang w:val="de-CH"/>
        </w:rPr>
        <w:t>BALLONTEAMNAME</w:t>
      </w:r>
      <w:r w:rsidRPr="00507CC5">
        <w:rPr>
          <w:color w:val="FF0000"/>
          <w:lang w:val="de-CH"/>
        </w:rPr>
        <w:t xml:space="preserve"> </w:t>
      </w:r>
      <w:r>
        <w:rPr>
          <w:lang w:val="de-CH"/>
        </w:rPr>
        <w:t>zugänglich (BOP.ADD.200(d)).</w:t>
      </w:r>
    </w:p>
    <w:p w14:paraId="42A6F928" w14:textId="77777777" w:rsidR="00385CAB" w:rsidRDefault="00385CAB" w:rsidP="00385CAB">
      <w:pPr>
        <w:spacing w:after="0"/>
        <w:jc w:val="both"/>
        <w:rPr>
          <w:lang w:val="de-CH"/>
        </w:rPr>
      </w:pPr>
    </w:p>
    <w:p w14:paraId="25DECD0D" w14:textId="180A524F" w:rsidR="00385CAB" w:rsidRDefault="00385CAB" w:rsidP="001377F9">
      <w:pPr>
        <w:spacing w:after="0"/>
        <w:rPr>
          <w:lang w:val="de-CH"/>
        </w:rPr>
      </w:pPr>
    </w:p>
    <w:p w14:paraId="5F04560C" w14:textId="3B6FC5FB" w:rsidR="00385CAB" w:rsidRDefault="00385CAB" w:rsidP="00A95EC4">
      <w:pPr>
        <w:pStyle w:val="berschrift2"/>
        <w:spacing w:line="264" w:lineRule="auto"/>
        <w:ind w:right="-1"/>
        <w:jc w:val="both"/>
        <w:rPr>
          <w:lang w:val="de-CH"/>
        </w:rPr>
      </w:pPr>
      <w:bookmarkStart w:id="62" w:name="_Toc8638264"/>
      <w:r>
        <w:rPr>
          <w:lang w:val="de-CH"/>
        </w:rPr>
        <w:lastRenderedPageBreak/>
        <w:t>1.9</w:t>
      </w:r>
      <w:r>
        <w:rPr>
          <w:lang w:val="de-CH"/>
        </w:rPr>
        <w:tab/>
        <w:t xml:space="preserve">Anpassung der Deklaration </w:t>
      </w:r>
      <w:r w:rsidR="00D00316" w:rsidRPr="00A95EC4">
        <w:rPr>
          <w:color w:val="2E74B5" w:themeColor="accent5" w:themeShade="BF"/>
          <w:lang w:val="de-CH"/>
        </w:rPr>
        <w:t>bzw. Betriebsbew</w:t>
      </w:r>
      <w:r w:rsidR="00D00316">
        <w:rPr>
          <w:color w:val="2E74B5" w:themeColor="accent5" w:themeShade="BF"/>
          <w:lang w:val="de-CH"/>
        </w:rPr>
        <w:t>i</w:t>
      </w:r>
      <w:r w:rsidR="00D00316" w:rsidRPr="00A95EC4">
        <w:rPr>
          <w:color w:val="2E74B5" w:themeColor="accent5" w:themeShade="BF"/>
          <w:lang w:val="de-CH"/>
        </w:rPr>
        <w:t>lligung</w:t>
      </w:r>
      <w:bookmarkEnd w:id="62"/>
    </w:p>
    <w:p w14:paraId="4D1E21FA" w14:textId="77777777" w:rsidR="00385CAB" w:rsidRDefault="00385CAB" w:rsidP="00A95EC4">
      <w:pPr>
        <w:keepNext/>
        <w:spacing w:after="0"/>
        <w:rPr>
          <w:lang w:val="de-CH"/>
        </w:rPr>
      </w:pPr>
    </w:p>
    <w:p w14:paraId="14336C4B" w14:textId="282DC292" w:rsidR="001377F9" w:rsidRDefault="00DE701E" w:rsidP="0021608C">
      <w:pPr>
        <w:spacing w:after="0"/>
        <w:rPr>
          <w:lang w:val="de-CH"/>
        </w:rPr>
      </w:pPr>
      <w:r>
        <w:rPr>
          <w:lang w:val="de-CH"/>
        </w:rPr>
        <w:t>Das BAZL</w:t>
      </w:r>
      <w:r w:rsidR="001377F9" w:rsidRPr="00521843">
        <w:rPr>
          <w:lang w:val="de-CH"/>
        </w:rPr>
        <w:t xml:space="preserve"> muss </w:t>
      </w:r>
      <w:r w:rsidR="00FA002D">
        <w:rPr>
          <w:lang w:val="de-CH"/>
        </w:rPr>
        <w:t>durch Einreich</w:t>
      </w:r>
      <w:r w:rsidR="00D00316">
        <w:rPr>
          <w:lang w:val="de-CH"/>
        </w:rPr>
        <w:t>en</w:t>
      </w:r>
      <w:r w:rsidR="00FA002D">
        <w:rPr>
          <w:lang w:val="de-CH"/>
        </w:rPr>
        <w:t xml:space="preserve"> einer angepassten </w:t>
      </w:r>
      <w:hyperlink r:id="rId16" w:history="1">
        <w:r w:rsidR="00FA002D" w:rsidRPr="00FA002D">
          <w:rPr>
            <w:rStyle w:val="Hyperlink"/>
            <w:lang w:val="de-CH"/>
          </w:rPr>
          <w:t xml:space="preserve">Deklaration </w:t>
        </w:r>
        <w:r w:rsidR="007C4E8C">
          <w:rPr>
            <w:rStyle w:val="Hyperlink"/>
            <w:lang w:val="de-CH"/>
          </w:rPr>
          <w:t>nach</w:t>
        </w:r>
        <w:r w:rsidR="00FA002D" w:rsidRPr="00FA002D">
          <w:rPr>
            <w:rStyle w:val="Hyperlink"/>
            <w:lang w:val="de-CH"/>
          </w:rPr>
          <w:t xml:space="preserve"> BOP.ADD.100</w:t>
        </w:r>
      </w:hyperlink>
      <w:r w:rsidR="00FA002D">
        <w:rPr>
          <w:lang w:val="de-CH"/>
        </w:rPr>
        <w:t xml:space="preserve"> (</w:t>
      </w:r>
      <w:r w:rsidR="00FA002D" w:rsidRPr="00A95EC4">
        <w:rPr>
          <w:b/>
          <w:u w:val="single"/>
          <w:lang w:val="de-CH"/>
        </w:rPr>
        <w:t>ANH 201</w:t>
      </w:r>
      <w:r w:rsidR="00FA002D">
        <w:rPr>
          <w:lang w:val="de-CH"/>
        </w:rPr>
        <w:t xml:space="preserve">) </w:t>
      </w:r>
      <w:r w:rsidR="00FA002D" w:rsidRPr="00A95EC4">
        <w:rPr>
          <w:color w:val="2E74B5" w:themeColor="accent5" w:themeShade="BF"/>
          <w:lang w:val="de-CH"/>
        </w:rPr>
        <w:t>und</w:t>
      </w:r>
      <w:r w:rsidR="007C4E8C">
        <w:rPr>
          <w:color w:val="2E74B5" w:themeColor="accent5" w:themeShade="BF"/>
          <w:lang w:val="de-CH"/>
        </w:rPr>
        <w:t>/oder</w:t>
      </w:r>
      <w:r w:rsidR="00FA002D" w:rsidRPr="00A95EC4">
        <w:rPr>
          <w:color w:val="2E74B5" w:themeColor="accent5" w:themeShade="BF"/>
          <w:lang w:val="de-CH"/>
        </w:rPr>
        <w:t xml:space="preserve">, falls eine Betriebsbewilligung </w:t>
      </w:r>
      <w:r w:rsidR="0083061B">
        <w:rPr>
          <w:color w:val="2E74B5" w:themeColor="accent5" w:themeShade="BF"/>
          <w:lang w:val="de-CH"/>
        </w:rPr>
        <w:t>nach</w:t>
      </w:r>
      <w:r w:rsidR="00FA002D" w:rsidRPr="00A95EC4">
        <w:rPr>
          <w:color w:val="2E74B5" w:themeColor="accent5" w:themeShade="BF"/>
          <w:lang w:val="de-CH"/>
        </w:rPr>
        <w:t xml:space="preserve"> Art.</w:t>
      </w:r>
      <w:r w:rsidR="0083061B">
        <w:rPr>
          <w:color w:val="2E74B5" w:themeColor="accent5" w:themeShade="BF"/>
          <w:lang w:val="de-CH"/>
        </w:rPr>
        <w:t> </w:t>
      </w:r>
      <w:r w:rsidR="00FA002D" w:rsidRPr="00A95EC4">
        <w:rPr>
          <w:color w:val="2E74B5" w:themeColor="accent5" w:themeShade="BF"/>
          <w:lang w:val="de-CH"/>
        </w:rPr>
        <w:t>104 LFV besteht (</w:t>
      </w:r>
      <w:r w:rsidR="00FA002D" w:rsidRPr="00A95EC4">
        <w:rPr>
          <w:b/>
          <w:color w:val="2E74B5" w:themeColor="accent5" w:themeShade="BF"/>
          <w:u w:val="single"/>
          <w:lang w:val="de-CH"/>
        </w:rPr>
        <w:t>ANH 202</w:t>
      </w:r>
      <w:r w:rsidR="00FA002D" w:rsidRPr="00A95EC4">
        <w:rPr>
          <w:color w:val="2E74B5" w:themeColor="accent5" w:themeShade="BF"/>
          <w:lang w:val="de-CH"/>
        </w:rPr>
        <w:t xml:space="preserve">), mittels einer </w:t>
      </w:r>
      <w:hyperlink r:id="rId17" w:history="1">
        <w:r w:rsidR="00FA002D" w:rsidRPr="00A95EC4">
          <w:rPr>
            <w:rStyle w:val="Hyperlink"/>
            <w:color w:val="2E74B5" w:themeColor="accent5" w:themeShade="BF"/>
            <w:lang w:val="de-CH"/>
          </w:rPr>
          <w:t>Anpassung des Gesuchs um Bewilligung für gewerbsmässige Ballonfahrten</w:t>
        </w:r>
      </w:hyperlink>
      <w:r w:rsidR="00FA002D" w:rsidRPr="00A95EC4">
        <w:rPr>
          <w:color w:val="000000" w:themeColor="text1"/>
          <w:lang w:val="de-CH"/>
        </w:rPr>
        <w:t xml:space="preserve"> </w:t>
      </w:r>
      <w:r w:rsidR="00D00316" w:rsidRPr="00A95EC4">
        <w:rPr>
          <w:color w:val="000000" w:themeColor="text1"/>
          <w:lang w:val="de-CH"/>
        </w:rPr>
        <w:t xml:space="preserve">umgehend </w:t>
      </w:r>
      <w:r w:rsidR="00385CAB" w:rsidRPr="00A95EC4">
        <w:rPr>
          <w:lang w:val="de-CH"/>
        </w:rPr>
        <w:t xml:space="preserve">in folgenden Fällen </w:t>
      </w:r>
      <w:r w:rsidR="001377F9" w:rsidRPr="00521843">
        <w:rPr>
          <w:lang w:val="de-CH"/>
        </w:rPr>
        <w:t>informiert werden:</w:t>
      </w:r>
    </w:p>
    <w:p w14:paraId="7A4D1BCF" w14:textId="77777777" w:rsidR="007C4E8C" w:rsidRPr="00521843" w:rsidRDefault="007C4E8C" w:rsidP="0021608C">
      <w:pPr>
        <w:spacing w:after="0"/>
        <w:rPr>
          <w:lang w:val="de-CH"/>
        </w:rPr>
      </w:pPr>
    </w:p>
    <w:tbl>
      <w:tblPr>
        <w:tblStyle w:val="Tabellenraster"/>
        <w:tblW w:w="0" w:type="auto"/>
        <w:tblLook w:val="04A0" w:firstRow="1" w:lastRow="0" w:firstColumn="1" w:lastColumn="0" w:noHBand="0" w:noVBand="1"/>
      </w:tblPr>
      <w:tblGrid>
        <w:gridCol w:w="4558"/>
        <w:gridCol w:w="2660"/>
        <w:gridCol w:w="2410"/>
      </w:tblGrid>
      <w:tr w:rsidR="007C4E8C" w:rsidRPr="00FB1F15" w14:paraId="170CFC49" w14:textId="77777777" w:rsidTr="00A95EC4">
        <w:trPr>
          <w:trHeight w:val="702"/>
          <w:tblHeader/>
        </w:trPr>
        <w:tc>
          <w:tcPr>
            <w:tcW w:w="4644" w:type="dxa"/>
            <w:shd w:val="clear" w:color="auto" w:fill="F2F2F2" w:themeFill="background1" w:themeFillShade="F2"/>
          </w:tcPr>
          <w:p w14:paraId="2185B9D8" w14:textId="77777777" w:rsidR="007C4E8C" w:rsidRPr="00A95EC4" w:rsidRDefault="007C4E8C" w:rsidP="00A95EC4">
            <w:pPr>
              <w:keepNext/>
              <w:spacing w:before="80" w:after="80"/>
              <w:rPr>
                <w:b/>
                <w:sz w:val="16"/>
                <w:lang w:val="de-CH"/>
              </w:rPr>
            </w:pPr>
          </w:p>
        </w:tc>
        <w:tc>
          <w:tcPr>
            <w:tcW w:w="2694" w:type="dxa"/>
            <w:shd w:val="clear" w:color="auto" w:fill="F2F2F2" w:themeFill="background1" w:themeFillShade="F2"/>
          </w:tcPr>
          <w:p w14:paraId="223757CE" w14:textId="04A7D943" w:rsidR="007C4E8C" w:rsidRPr="00A95EC4" w:rsidRDefault="007C4E8C" w:rsidP="00A95EC4">
            <w:pPr>
              <w:keepNext/>
              <w:spacing w:before="80" w:after="80"/>
              <w:rPr>
                <w:b/>
                <w:sz w:val="16"/>
                <w:lang w:val="de-CH"/>
              </w:rPr>
            </w:pPr>
            <w:r w:rsidRPr="00A95EC4">
              <w:rPr>
                <w:b/>
                <w:sz w:val="16"/>
                <w:lang w:val="de-CH"/>
              </w:rPr>
              <w:t>Anpassung der Deklaration nach BOP.ADD.100</w:t>
            </w:r>
          </w:p>
        </w:tc>
        <w:tc>
          <w:tcPr>
            <w:tcW w:w="2440" w:type="dxa"/>
            <w:shd w:val="clear" w:color="auto" w:fill="F2F2F2" w:themeFill="background1" w:themeFillShade="F2"/>
          </w:tcPr>
          <w:p w14:paraId="4030467D" w14:textId="4C7071A7" w:rsidR="007C4E8C" w:rsidRPr="00A95EC4" w:rsidRDefault="007C4E8C" w:rsidP="00A95EC4">
            <w:pPr>
              <w:keepNext/>
              <w:spacing w:before="80" w:after="80"/>
              <w:rPr>
                <w:b/>
                <w:sz w:val="16"/>
                <w:lang w:val="de-CH"/>
              </w:rPr>
            </w:pPr>
            <w:r w:rsidRPr="00A95EC4">
              <w:rPr>
                <w:b/>
                <w:sz w:val="16"/>
                <w:lang w:val="de-CH"/>
              </w:rPr>
              <w:t>Anpassung der Betriebsbewilligung nach Art. 104 LFV</w:t>
            </w:r>
          </w:p>
        </w:tc>
      </w:tr>
      <w:tr w:rsidR="007C4E8C" w:rsidRPr="00385CAB" w14:paraId="4DD478A1" w14:textId="77777777" w:rsidTr="00A95EC4">
        <w:trPr>
          <w:trHeight w:val="528"/>
        </w:trPr>
        <w:tc>
          <w:tcPr>
            <w:tcW w:w="4644" w:type="dxa"/>
          </w:tcPr>
          <w:p w14:paraId="68372BF2" w14:textId="6BCF2E5B" w:rsidR="007C4E8C" w:rsidRPr="00A95EC4" w:rsidRDefault="00385CAB" w:rsidP="00A95EC4">
            <w:pPr>
              <w:keepNext/>
              <w:spacing w:before="80" w:after="80"/>
              <w:rPr>
                <w:sz w:val="16"/>
                <w:lang w:val="de-CH"/>
              </w:rPr>
            </w:pPr>
            <w:r w:rsidRPr="00A95EC4">
              <w:rPr>
                <w:sz w:val="16"/>
                <w:lang w:val="de-CH"/>
              </w:rPr>
              <w:t>Adressänderungen</w:t>
            </w:r>
          </w:p>
        </w:tc>
        <w:tc>
          <w:tcPr>
            <w:tcW w:w="2694" w:type="dxa"/>
          </w:tcPr>
          <w:p w14:paraId="279DE24B" w14:textId="72DFAA1F" w:rsidR="007C4E8C" w:rsidRPr="00A95EC4" w:rsidRDefault="00385CAB" w:rsidP="00A95EC4">
            <w:pPr>
              <w:keepNext/>
              <w:spacing w:before="80" w:after="80"/>
              <w:jc w:val="center"/>
              <w:rPr>
                <w:sz w:val="16"/>
                <w:lang w:val="de-CH"/>
              </w:rPr>
            </w:pPr>
            <w:r>
              <w:rPr>
                <w:sz w:val="16"/>
                <w:lang w:val="de-CH"/>
              </w:rPr>
              <w:t>X</w:t>
            </w:r>
          </w:p>
        </w:tc>
        <w:tc>
          <w:tcPr>
            <w:tcW w:w="2440" w:type="dxa"/>
          </w:tcPr>
          <w:p w14:paraId="6EFF28FE" w14:textId="511B1DDA" w:rsidR="007C4E8C" w:rsidRPr="00A95EC4" w:rsidRDefault="00385CAB" w:rsidP="00A95EC4">
            <w:pPr>
              <w:keepNext/>
              <w:spacing w:before="80" w:after="80"/>
              <w:jc w:val="center"/>
              <w:rPr>
                <w:sz w:val="16"/>
                <w:lang w:val="de-CH"/>
              </w:rPr>
            </w:pPr>
            <w:r>
              <w:rPr>
                <w:sz w:val="16"/>
                <w:lang w:val="de-CH"/>
              </w:rPr>
              <w:t>X</w:t>
            </w:r>
          </w:p>
        </w:tc>
      </w:tr>
      <w:tr w:rsidR="00385CAB" w:rsidRPr="00385CAB" w14:paraId="66E04463" w14:textId="77777777" w:rsidTr="00A95EC4">
        <w:trPr>
          <w:trHeight w:val="528"/>
        </w:trPr>
        <w:tc>
          <w:tcPr>
            <w:tcW w:w="4644" w:type="dxa"/>
          </w:tcPr>
          <w:p w14:paraId="2F462DD3" w14:textId="6B94F060" w:rsidR="00385CAB" w:rsidRPr="00A95EC4" w:rsidRDefault="00385CAB" w:rsidP="00A95EC4">
            <w:pPr>
              <w:spacing w:before="80" w:after="80"/>
              <w:rPr>
                <w:sz w:val="16"/>
                <w:lang w:val="de-CH"/>
              </w:rPr>
            </w:pPr>
            <w:r w:rsidRPr="00A95EC4">
              <w:rPr>
                <w:sz w:val="16"/>
                <w:lang w:val="de-CH"/>
              </w:rPr>
              <w:t>Wechsel des ACM</w:t>
            </w:r>
          </w:p>
        </w:tc>
        <w:tc>
          <w:tcPr>
            <w:tcW w:w="2694" w:type="dxa"/>
          </w:tcPr>
          <w:p w14:paraId="3258BFF6" w14:textId="1855245E" w:rsidR="00385CAB" w:rsidRPr="00A95EC4" w:rsidRDefault="00385CAB" w:rsidP="00A95EC4">
            <w:pPr>
              <w:spacing w:before="80" w:after="80"/>
              <w:jc w:val="center"/>
              <w:rPr>
                <w:sz w:val="16"/>
                <w:lang w:val="de-CH"/>
              </w:rPr>
            </w:pPr>
            <w:r>
              <w:rPr>
                <w:sz w:val="16"/>
                <w:lang w:val="de-CH"/>
              </w:rPr>
              <w:t>X</w:t>
            </w:r>
          </w:p>
        </w:tc>
        <w:tc>
          <w:tcPr>
            <w:tcW w:w="2440" w:type="dxa"/>
          </w:tcPr>
          <w:p w14:paraId="11C8FEB6" w14:textId="1560DA68" w:rsidR="00385CAB" w:rsidRPr="00A95EC4" w:rsidRDefault="00385CAB" w:rsidP="00A95EC4">
            <w:pPr>
              <w:spacing w:before="80" w:after="80"/>
              <w:jc w:val="center"/>
              <w:rPr>
                <w:sz w:val="16"/>
                <w:lang w:val="de-CH"/>
              </w:rPr>
            </w:pPr>
            <w:r>
              <w:rPr>
                <w:sz w:val="16"/>
                <w:lang w:val="de-CH"/>
              </w:rPr>
              <w:t>X</w:t>
            </w:r>
          </w:p>
        </w:tc>
      </w:tr>
      <w:tr w:rsidR="007C4E8C" w:rsidRPr="00385CAB" w14:paraId="7616B4B2" w14:textId="77777777" w:rsidTr="00A95EC4">
        <w:trPr>
          <w:trHeight w:val="528"/>
        </w:trPr>
        <w:tc>
          <w:tcPr>
            <w:tcW w:w="4644" w:type="dxa"/>
          </w:tcPr>
          <w:p w14:paraId="6B24A91A" w14:textId="32507B30" w:rsidR="007C4E8C" w:rsidRPr="00A95EC4" w:rsidRDefault="007C4E8C" w:rsidP="00A95EC4">
            <w:pPr>
              <w:spacing w:before="80" w:after="80"/>
              <w:rPr>
                <w:sz w:val="16"/>
                <w:lang w:val="de-CH"/>
              </w:rPr>
            </w:pPr>
            <w:r w:rsidRPr="00A95EC4">
              <w:rPr>
                <w:sz w:val="16"/>
                <w:lang w:val="de-CH"/>
              </w:rPr>
              <w:t>Wechsel einer anderen benannten Person (LFB, LBB, C</w:t>
            </w:r>
            <w:r w:rsidR="00EE1B9B">
              <w:rPr>
                <w:sz w:val="16"/>
                <w:lang w:val="de-CH"/>
              </w:rPr>
              <w:t>A</w:t>
            </w:r>
            <w:r w:rsidRPr="00A95EC4">
              <w:rPr>
                <w:sz w:val="16"/>
                <w:lang w:val="de-CH"/>
              </w:rPr>
              <w:t>M)</w:t>
            </w:r>
            <w:r w:rsidR="00D00316">
              <w:rPr>
                <w:sz w:val="16"/>
                <w:lang w:val="de-CH"/>
              </w:rPr>
              <w:t xml:space="preserve"> gemäss OHB Kapitel 1.3</w:t>
            </w:r>
          </w:p>
        </w:tc>
        <w:tc>
          <w:tcPr>
            <w:tcW w:w="2694" w:type="dxa"/>
          </w:tcPr>
          <w:p w14:paraId="78784ADF" w14:textId="77777777" w:rsidR="007C4E8C" w:rsidRPr="00A95EC4" w:rsidRDefault="007C4E8C" w:rsidP="00A95EC4">
            <w:pPr>
              <w:spacing w:before="80" w:after="80"/>
              <w:jc w:val="center"/>
              <w:rPr>
                <w:sz w:val="16"/>
                <w:lang w:val="de-CH"/>
              </w:rPr>
            </w:pPr>
          </w:p>
        </w:tc>
        <w:tc>
          <w:tcPr>
            <w:tcW w:w="2440" w:type="dxa"/>
          </w:tcPr>
          <w:p w14:paraId="39DD33BD" w14:textId="3FA77A5C" w:rsidR="007C4E8C" w:rsidRPr="00A95EC4" w:rsidRDefault="00385CAB" w:rsidP="00A95EC4">
            <w:pPr>
              <w:spacing w:before="80" w:after="80"/>
              <w:jc w:val="center"/>
              <w:rPr>
                <w:sz w:val="16"/>
                <w:lang w:val="de-CH"/>
              </w:rPr>
            </w:pPr>
            <w:r>
              <w:rPr>
                <w:sz w:val="16"/>
                <w:lang w:val="de-CH"/>
              </w:rPr>
              <w:t>X</w:t>
            </w:r>
          </w:p>
        </w:tc>
      </w:tr>
      <w:tr w:rsidR="00385CAB" w:rsidRPr="00385CAB" w14:paraId="078688B7" w14:textId="77777777" w:rsidTr="00A95EC4">
        <w:trPr>
          <w:trHeight w:val="528"/>
        </w:trPr>
        <w:tc>
          <w:tcPr>
            <w:tcW w:w="4644" w:type="dxa"/>
          </w:tcPr>
          <w:p w14:paraId="21B3472D" w14:textId="282A7F8D" w:rsidR="00385CAB" w:rsidRPr="00A95EC4" w:rsidRDefault="00385CAB" w:rsidP="00A95EC4">
            <w:pPr>
              <w:spacing w:before="80" w:after="80"/>
              <w:rPr>
                <w:sz w:val="16"/>
                <w:lang w:val="de-CH"/>
              </w:rPr>
            </w:pPr>
            <w:r w:rsidRPr="00A95EC4">
              <w:rPr>
                <w:sz w:val="16"/>
                <w:lang w:val="de-CH"/>
              </w:rPr>
              <w:t>Änderung des Organigramms</w:t>
            </w:r>
            <w:r w:rsidR="00D00316">
              <w:rPr>
                <w:sz w:val="16"/>
                <w:lang w:val="de-CH"/>
              </w:rPr>
              <w:t xml:space="preserve"> (OHB Kapitel 1.4)</w:t>
            </w:r>
          </w:p>
        </w:tc>
        <w:tc>
          <w:tcPr>
            <w:tcW w:w="2694" w:type="dxa"/>
          </w:tcPr>
          <w:p w14:paraId="75BE5CF7" w14:textId="77777777" w:rsidR="00385CAB" w:rsidRPr="00A95EC4" w:rsidRDefault="00385CAB" w:rsidP="00A95EC4">
            <w:pPr>
              <w:spacing w:before="80" w:after="80"/>
              <w:jc w:val="center"/>
              <w:rPr>
                <w:sz w:val="16"/>
                <w:lang w:val="de-CH"/>
              </w:rPr>
            </w:pPr>
          </w:p>
        </w:tc>
        <w:tc>
          <w:tcPr>
            <w:tcW w:w="2440" w:type="dxa"/>
          </w:tcPr>
          <w:p w14:paraId="230164D8" w14:textId="170DE634" w:rsidR="00385CAB" w:rsidRPr="00A95EC4" w:rsidRDefault="00385CAB" w:rsidP="00A95EC4">
            <w:pPr>
              <w:spacing w:before="80" w:after="80"/>
              <w:jc w:val="center"/>
              <w:rPr>
                <w:sz w:val="16"/>
                <w:lang w:val="de-CH"/>
              </w:rPr>
            </w:pPr>
            <w:r>
              <w:rPr>
                <w:sz w:val="16"/>
                <w:lang w:val="de-CH"/>
              </w:rPr>
              <w:t>X</w:t>
            </w:r>
          </w:p>
        </w:tc>
      </w:tr>
      <w:tr w:rsidR="007C4E8C" w:rsidRPr="00385CAB" w14:paraId="21AFA3E3" w14:textId="77777777" w:rsidTr="00A95EC4">
        <w:trPr>
          <w:trHeight w:val="528"/>
        </w:trPr>
        <w:tc>
          <w:tcPr>
            <w:tcW w:w="4644" w:type="dxa"/>
          </w:tcPr>
          <w:p w14:paraId="601F051A" w14:textId="7D61B486" w:rsidR="007C4E8C" w:rsidRPr="00A95EC4" w:rsidRDefault="007C4E8C" w:rsidP="00A95EC4">
            <w:pPr>
              <w:spacing w:before="80" w:after="80"/>
              <w:rPr>
                <w:sz w:val="16"/>
                <w:lang w:val="de-CH"/>
              </w:rPr>
            </w:pPr>
            <w:r w:rsidRPr="00A95EC4">
              <w:rPr>
                <w:sz w:val="16"/>
                <w:lang w:val="de-CH"/>
              </w:rPr>
              <w:t>Änderung bei den eingesetzten Piloten (</w:t>
            </w:r>
            <w:r w:rsidRPr="00A95EC4">
              <w:rPr>
                <w:b/>
                <w:sz w:val="16"/>
                <w:u w:val="single"/>
                <w:lang w:val="de-CH"/>
              </w:rPr>
              <w:t>ANH 301</w:t>
            </w:r>
            <w:r w:rsidRPr="00A95EC4">
              <w:rPr>
                <w:sz w:val="16"/>
                <w:lang w:val="de-CH"/>
              </w:rPr>
              <w:t>)</w:t>
            </w:r>
          </w:p>
        </w:tc>
        <w:tc>
          <w:tcPr>
            <w:tcW w:w="2694" w:type="dxa"/>
          </w:tcPr>
          <w:p w14:paraId="21139AC7" w14:textId="77777777" w:rsidR="007C4E8C" w:rsidRPr="00A95EC4" w:rsidRDefault="007C4E8C" w:rsidP="00A95EC4">
            <w:pPr>
              <w:spacing w:before="80" w:after="80"/>
              <w:jc w:val="center"/>
              <w:rPr>
                <w:sz w:val="16"/>
                <w:lang w:val="de-CH"/>
              </w:rPr>
            </w:pPr>
          </w:p>
        </w:tc>
        <w:tc>
          <w:tcPr>
            <w:tcW w:w="2440" w:type="dxa"/>
          </w:tcPr>
          <w:p w14:paraId="08258017" w14:textId="0B451702" w:rsidR="007C4E8C" w:rsidRPr="00A95EC4" w:rsidRDefault="00385CAB" w:rsidP="00A95EC4">
            <w:pPr>
              <w:spacing w:before="80" w:after="80"/>
              <w:jc w:val="center"/>
              <w:rPr>
                <w:sz w:val="16"/>
                <w:lang w:val="de-CH"/>
              </w:rPr>
            </w:pPr>
            <w:r>
              <w:rPr>
                <w:sz w:val="16"/>
                <w:lang w:val="de-CH"/>
              </w:rPr>
              <w:t>X</w:t>
            </w:r>
          </w:p>
        </w:tc>
      </w:tr>
      <w:tr w:rsidR="007C4E8C" w:rsidRPr="00385CAB" w14:paraId="61ACB327" w14:textId="77777777" w:rsidTr="00A95EC4">
        <w:trPr>
          <w:trHeight w:val="528"/>
        </w:trPr>
        <w:tc>
          <w:tcPr>
            <w:tcW w:w="4644" w:type="dxa"/>
          </w:tcPr>
          <w:p w14:paraId="32A123AE" w14:textId="0509AA5B" w:rsidR="007C4E8C" w:rsidRPr="00A95EC4" w:rsidRDefault="007C4E8C" w:rsidP="00A95EC4">
            <w:pPr>
              <w:spacing w:before="80" w:after="80"/>
              <w:rPr>
                <w:sz w:val="16"/>
                <w:lang w:val="de-CH"/>
              </w:rPr>
            </w:pPr>
            <w:r w:rsidRPr="00A95EC4">
              <w:rPr>
                <w:sz w:val="16"/>
                <w:lang w:val="de-CH"/>
              </w:rPr>
              <w:t>Änderung bei den eingesetzten Ballonen (</w:t>
            </w:r>
            <w:r w:rsidRPr="00A95EC4">
              <w:rPr>
                <w:b/>
                <w:sz w:val="16"/>
                <w:u w:val="single"/>
                <w:lang w:val="de-CH"/>
              </w:rPr>
              <w:t>ANH 302</w:t>
            </w:r>
            <w:r w:rsidRPr="00A95EC4">
              <w:rPr>
                <w:sz w:val="16"/>
                <w:lang w:val="de-CH"/>
              </w:rPr>
              <w:t>)</w:t>
            </w:r>
          </w:p>
        </w:tc>
        <w:tc>
          <w:tcPr>
            <w:tcW w:w="2694" w:type="dxa"/>
          </w:tcPr>
          <w:p w14:paraId="6AE28960" w14:textId="74907174" w:rsidR="007C4E8C" w:rsidRPr="00A95EC4" w:rsidRDefault="00385CAB" w:rsidP="00A95EC4">
            <w:pPr>
              <w:spacing w:before="80" w:after="80"/>
              <w:jc w:val="center"/>
              <w:rPr>
                <w:sz w:val="16"/>
                <w:lang w:val="de-CH"/>
              </w:rPr>
            </w:pPr>
            <w:r>
              <w:rPr>
                <w:sz w:val="16"/>
                <w:lang w:val="de-CH"/>
              </w:rPr>
              <w:t>X</w:t>
            </w:r>
          </w:p>
        </w:tc>
        <w:tc>
          <w:tcPr>
            <w:tcW w:w="2440" w:type="dxa"/>
          </w:tcPr>
          <w:p w14:paraId="0FBD0670" w14:textId="645D6527" w:rsidR="007C4E8C" w:rsidRPr="00A95EC4" w:rsidRDefault="00385CAB" w:rsidP="00A95EC4">
            <w:pPr>
              <w:spacing w:before="80" w:after="80"/>
              <w:jc w:val="center"/>
              <w:rPr>
                <w:sz w:val="16"/>
                <w:lang w:val="de-CH"/>
              </w:rPr>
            </w:pPr>
            <w:r>
              <w:rPr>
                <w:sz w:val="16"/>
                <w:lang w:val="de-CH"/>
              </w:rPr>
              <w:t>X</w:t>
            </w:r>
          </w:p>
        </w:tc>
      </w:tr>
      <w:tr w:rsidR="007C4E8C" w:rsidRPr="00385CAB" w14:paraId="7C320D7C" w14:textId="77777777" w:rsidTr="00A95EC4">
        <w:trPr>
          <w:trHeight w:val="528"/>
        </w:trPr>
        <w:tc>
          <w:tcPr>
            <w:tcW w:w="4644" w:type="dxa"/>
          </w:tcPr>
          <w:p w14:paraId="7F24DFB1" w14:textId="466A752F" w:rsidR="007C4E8C" w:rsidRPr="00A95EC4" w:rsidRDefault="007C4E8C" w:rsidP="00A95EC4">
            <w:pPr>
              <w:spacing w:before="80" w:after="80"/>
              <w:rPr>
                <w:sz w:val="16"/>
                <w:lang w:val="de-CH"/>
              </w:rPr>
            </w:pPr>
            <w:r w:rsidRPr="00A95EC4">
              <w:rPr>
                <w:sz w:val="16"/>
                <w:lang w:val="de-CH"/>
              </w:rPr>
              <w:t>Änderung der Versicherungsdeckung (BHB Kapitel 1.9)</w:t>
            </w:r>
          </w:p>
        </w:tc>
        <w:tc>
          <w:tcPr>
            <w:tcW w:w="2694" w:type="dxa"/>
          </w:tcPr>
          <w:p w14:paraId="44A67293" w14:textId="77777777" w:rsidR="007C4E8C" w:rsidRPr="00A95EC4" w:rsidRDefault="007C4E8C" w:rsidP="00A95EC4">
            <w:pPr>
              <w:spacing w:before="80" w:after="80"/>
              <w:jc w:val="center"/>
              <w:rPr>
                <w:sz w:val="16"/>
                <w:lang w:val="de-CH"/>
              </w:rPr>
            </w:pPr>
          </w:p>
        </w:tc>
        <w:tc>
          <w:tcPr>
            <w:tcW w:w="2440" w:type="dxa"/>
          </w:tcPr>
          <w:p w14:paraId="4086532F" w14:textId="6DFE664D" w:rsidR="007C4E8C" w:rsidRPr="00A95EC4" w:rsidRDefault="00385CAB" w:rsidP="00A95EC4">
            <w:pPr>
              <w:spacing w:before="80" w:after="80"/>
              <w:jc w:val="center"/>
              <w:rPr>
                <w:sz w:val="16"/>
                <w:lang w:val="de-CH"/>
              </w:rPr>
            </w:pPr>
            <w:r>
              <w:rPr>
                <w:sz w:val="16"/>
                <w:lang w:val="de-CH"/>
              </w:rPr>
              <w:t>X</w:t>
            </w:r>
          </w:p>
        </w:tc>
      </w:tr>
      <w:tr w:rsidR="007C4E8C" w:rsidRPr="00385CAB" w14:paraId="4ECCEB54" w14:textId="77777777" w:rsidTr="00A95EC4">
        <w:trPr>
          <w:trHeight w:val="528"/>
        </w:trPr>
        <w:tc>
          <w:tcPr>
            <w:tcW w:w="4644" w:type="dxa"/>
          </w:tcPr>
          <w:p w14:paraId="6D69D287" w14:textId="7F97239F" w:rsidR="007C4E8C" w:rsidRPr="00A95EC4" w:rsidRDefault="007C4E8C" w:rsidP="00A95EC4">
            <w:pPr>
              <w:spacing w:before="80" w:after="80"/>
              <w:rPr>
                <w:sz w:val="16"/>
                <w:lang w:val="de-CH"/>
              </w:rPr>
            </w:pPr>
            <w:r w:rsidRPr="00A95EC4">
              <w:rPr>
                <w:sz w:val="16"/>
                <w:lang w:val="de-CH"/>
              </w:rPr>
              <w:t xml:space="preserve">Anwendung von </w:t>
            </w:r>
            <w:proofErr w:type="spellStart"/>
            <w:r w:rsidRPr="00A95EC4">
              <w:rPr>
                <w:sz w:val="16"/>
                <w:lang w:val="de-CH"/>
              </w:rPr>
              <w:t>AltMoC</w:t>
            </w:r>
            <w:proofErr w:type="spellEnd"/>
            <w:r w:rsidRPr="00A95EC4">
              <w:rPr>
                <w:sz w:val="16"/>
                <w:lang w:val="de-CH"/>
              </w:rPr>
              <w:t xml:space="preserve"> anstelle der entsprechenden AMC</w:t>
            </w:r>
          </w:p>
        </w:tc>
        <w:tc>
          <w:tcPr>
            <w:tcW w:w="2694" w:type="dxa"/>
          </w:tcPr>
          <w:p w14:paraId="0FBE7C42" w14:textId="53A78FB5" w:rsidR="007C4E8C" w:rsidRPr="00A95EC4" w:rsidRDefault="00385CAB" w:rsidP="00A95EC4">
            <w:pPr>
              <w:spacing w:before="80" w:after="80"/>
              <w:jc w:val="center"/>
              <w:rPr>
                <w:sz w:val="16"/>
                <w:lang w:val="de-CH"/>
              </w:rPr>
            </w:pPr>
            <w:r>
              <w:rPr>
                <w:sz w:val="16"/>
                <w:lang w:val="de-CH"/>
              </w:rPr>
              <w:t>X</w:t>
            </w:r>
          </w:p>
        </w:tc>
        <w:tc>
          <w:tcPr>
            <w:tcW w:w="2440" w:type="dxa"/>
          </w:tcPr>
          <w:p w14:paraId="19B1A328" w14:textId="77777777" w:rsidR="007C4E8C" w:rsidRPr="00A95EC4" w:rsidRDefault="007C4E8C" w:rsidP="00A95EC4">
            <w:pPr>
              <w:spacing w:before="80" w:after="80"/>
              <w:jc w:val="center"/>
              <w:rPr>
                <w:sz w:val="16"/>
                <w:lang w:val="de-CH"/>
              </w:rPr>
            </w:pPr>
          </w:p>
        </w:tc>
      </w:tr>
      <w:tr w:rsidR="00385CAB" w:rsidRPr="00385CAB" w14:paraId="574872B4" w14:textId="77777777" w:rsidTr="00A95EC4">
        <w:trPr>
          <w:trHeight w:val="528"/>
        </w:trPr>
        <w:tc>
          <w:tcPr>
            <w:tcW w:w="4644" w:type="dxa"/>
          </w:tcPr>
          <w:p w14:paraId="3DF5B26A" w14:textId="52DF6D28" w:rsidR="00385CAB" w:rsidRPr="00385CAB" w:rsidRDefault="00385CAB" w:rsidP="00385CAB">
            <w:pPr>
              <w:spacing w:before="80" w:after="80"/>
              <w:rPr>
                <w:sz w:val="16"/>
                <w:lang w:val="de-CH"/>
              </w:rPr>
            </w:pPr>
            <w:r>
              <w:rPr>
                <w:sz w:val="16"/>
                <w:lang w:val="de-CH"/>
              </w:rPr>
              <w:t>Unterbruch oder Beendigung des gewerblichen Ballonbetriebs</w:t>
            </w:r>
          </w:p>
        </w:tc>
        <w:tc>
          <w:tcPr>
            <w:tcW w:w="2694" w:type="dxa"/>
          </w:tcPr>
          <w:p w14:paraId="15CA6454" w14:textId="5E40F6C8" w:rsidR="00385CAB" w:rsidRPr="00385CAB" w:rsidRDefault="00385CAB" w:rsidP="00A95EC4">
            <w:pPr>
              <w:spacing w:before="80" w:after="80"/>
              <w:jc w:val="center"/>
              <w:rPr>
                <w:sz w:val="16"/>
                <w:lang w:val="de-CH"/>
              </w:rPr>
            </w:pPr>
            <w:r>
              <w:rPr>
                <w:sz w:val="16"/>
                <w:lang w:val="de-CH"/>
              </w:rPr>
              <w:t>X</w:t>
            </w:r>
          </w:p>
        </w:tc>
        <w:tc>
          <w:tcPr>
            <w:tcW w:w="2440" w:type="dxa"/>
          </w:tcPr>
          <w:p w14:paraId="10779980" w14:textId="7D48434D" w:rsidR="00385CAB" w:rsidRPr="00385CAB" w:rsidRDefault="00385CAB" w:rsidP="00A95EC4">
            <w:pPr>
              <w:spacing w:before="80" w:after="80"/>
              <w:jc w:val="center"/>
              <w:rPr>
                <w:sz w:val="16"/>
                <w:lang w:val="de-CH"/>
              </w:rPr>
            </w:pPr>
            <w:r>
              <w:rPr>
                <w:sz w:val="16"/>
                <w:lang w:val="de-CH"/>
              </w:rPr>
              <w:t>X</w:t>
            </w:r>
          </w:p>
        </w:tc>
      </w:tr>
    </w:tbl>
    <w:p w14:paraId="1147E9A6" w14:textId="0EDB5063" w:rsidR="007C4E8C" w:rsidRDefault="007C4E8C" w:rsidP="001377F9">
      <w:pPr>
        <w:spacing w:after="0"/>
        <w:rPr>
          <w:lang w:val="de-CH"/>
        </w:rPr>
      </w:pPr>
    </w:p>
    <w:p w14:paraId="49BDD1E1" w14:textId="45FE8226" w:rsidR="001377F9" w:rsidRDefault="001377F9" w:rsidP="00A95EC4">
      <w:pPr>
        <w:spacing w:after="0"/>
        <w:jc w:val="both"/>
        <w:rPr>
          <w:lang w:val="de-CH"/>
        </w:rPr>
      </w:pPr>
    </w:p>
    <w:p w14:paraId="314FC355" w14:textId="719581A2" w:rsidR="00B87C7E" w:rsidRPr="00521843" w:rsidRDefault="00466986" w:rsidP="00A95EC4">
      <w:pPr>
        <w:pStyle w:val="berschrift1"/>
        <w:spacing w:before="0"/>
        <w:rPr>
          <w:lang w:val="de-CH"/>
        </w:rPr>
      </w:pPr>
      <w:bookmarkStart w:id="63" w:name="_Toc8638265"/>
      <w:r>
        <w:rPr>
          <w:lang w:val="de-CH"/>
        </w:rPr>
        <w:t>2</w:t>
      </w:r>
      <w:r w:rsidR="008A14FC" w:rsidRPr="00521843">
        <w:rPr>
          <w:lang w:val="de-CH"/>
        </w:rPr>
        <w:t>.</w:t>
      </w:r>
      <w:r w:rsidR="008A14FC" w:rsidRPr="00521843">
        <w:rPr>
          <w:lang w:val="de-CH"/>
        </w:rPr>
        <w:tab/>
      </w:r>
      <w:r w:rsidR="0068582A" w:rsidRPr="00521843">
        <w:rPr>
          <w:lang w:val="de-CH"/>
        </w:rPr>
        <w:t>Sicherheitsmanagement</w:t>
      </w:r>
      <w:bookmarkEnd w:id="63"/>
    </w:p>
    <w:p w14:paraId="5C056B65" w14:textId="77777777" w:rsidR="00B87C7E" w:rsidRPr="00521843" w:rsidRDefault="00B87C7E" w:rsidP="00A95EC4">
      <w:pPr>
        <w:keepNext/>
        <w:tabs>
          <w:tab w:val="left" w:pos="1014"/>
        </w:tabs>
        <w:spacing w:after="0" w:line="264" w:lineRule="auto"/>
        <w:jc w:val="both"/>
        <w:rPr>
          <w:lang w:val="de-CH"/>
        </w:rPr>
      </w:pPr>
    </w:p>
    <w:p w14:paraId="56F5E186" w14:textId="46FBBB8F" w:rsidR="00D95331" w:rsidRPr="00521843" w:rsidRDefault="00466986" w:rsidP="0021608C">
      <w:pPr>
        <w:pStyle w:val="berschrift2"/>
        <w:spacing w:line="264" w:lineRule="auto"/>
        <w:rPr>
          <w:lang w:val="de-CH"/>
        </w:rPr>
      </w:pPr>
      <w:bookmarkStart w:id="64" w:name="_Toc8638266"/>
      <w:r>
        <w:rPr>
          <w:lang w:val="de-CH"/>
        </w:rPr>
        <w:t>2</w:t>
      </w:r>
      <w:r w:rsidR="008A14FC" w:rsidRPr="00521843">
        <w:rPr>
          <w:lang w:val="de-CH"/>
        </w:rPr>
        <w:t>.1</w:t>
      </w:r>
      <w:r w:rsidR="008A14FC" w:rsidRPr="00521843">
        <w:rPr>
          <w:lang w:val="de-CH"/>
        </w:rPr>
        <w:tab/>
      </w:r>
      <w:r w:rsidR="0068582A" w:rsidRPr="00521843">
        <w:rPr>
          <w:lang w:val="de-CH"/>
        </w:rPr>
        <w:t>Sicherheitspolitik</w:t>
      </w:r>
      <w:bookmarkEnd w:id="64"/>
    </w:p>
    <w:p w14:paraId="31D9B7BC" w14:textId="06C61E19" w:rsidR="00B87C7E" w:rsidRDefault="00B87C7E" w:rsidP="00A95EC4">
      <w:pPr>
        <w:keepNext/>
        <w:spacing w:after="0" w:line="264" w:lineRule="auto"/>
        <w:jc w:val="both"/>
        <w:rPr>
          <w:lang w:val="de-CH"/>
        </w:rPr>
      </w:pPr>
    </w:p>
    <w:p w14:paraId="797D50E9" w14:textId="2031AF12" w:rsidR="007C6A58" w:rsidRDefault="007C6A58" w:rsidP="00A95EC4">
      <w:pPr>
        <w:keepNext/>
        <w:spacing w:after="0" w:line="264" w:lineRule="auto"/>
        <w:jc w:val="both"/>
        <w:rPr>
          <w:lang w:val="de-CH"/>
        </w:rPr>
      </w:pPr>
      <w:r>
        <w:rPr>
          <w:lang w:val="de-CH"/>
        </w:rPr>
        <w:t xml:space="preserve">Bei </w:t>
      </w:r>
      <w:r w:rsidRPr="00A95EC4">
        <w:rPr>
          <w:color w:val="FF0000"/>
          <w:lang w:val="de-CH"/>
        </w:rPr>
        <w:t xml:space="preserve">BALLONTEAMNAME </w:t>
      </w:r>
      <w:r>
        <w:rPr>
          <w:lang w:val="de-CH"/>
        </w:rPr>
        <w:t>gelten</w:t>
      </w:r>
      <w:r w:rsidR="00D82D21">
        <w:rPr>
          <w:lang w:val="de-CH"/>
        </w:rPr>
        <w:t xml:space="preserve"> die folgenden Grundsätze als Sicherheitspolitik</w:t>
      </w:r>
      <w:r w:rsidR="00751196">
        <w:rPr>
          <w:lang w:val="de-CH"/>
        </w:rPr>
        <w:t xml:space="preserve"> </w:t>
      </w:r>
      <w:r w:rsidR="00EB057A">
        <w:rPr>
          <w:lang w:val="de-CH"/>
        </w:rPr>
        <w:t xml:space="preserve">entsprechend </w:t>
      </w:r>
      <w:r w:rsidR="00751196">
        <w:rPr>
          <w:lang w:val="de-CH"/>
        </w:rPr>
        <w:t>AMC1 BOP.ADD.030(a)(2)</w:t>
      </w:r>
      <w:r w:rsidR="00D82D21">
        <w:rPr>
          <w:lang w:val="de-CH"/>
        </w:rPr>
        <w:t>:</w:t>
      </w:r>
    </w:p>
    <w:p w14:paraId="576A8672" w14:textId="18162CB2" w:rsidR="00861197" w:rsidRPr="00861197" w:rsidRDefault="00861197" w:rsidP="00A95EC4">
      <w:pPr>
        <w:pStyle w:val="Listenabsatz"/>
        <w:numPr>
          <w:ilvl w:val="0"/>
          <w:numId w:val="19"/>
        </w:numPr>
        <w:spacing w:after="0" w:line="264" w:lineRule="auto"/>
        <w:contextualSpacing w:val="0"/>
        <w:jc w:val="both"/>
        <w:rPr>
          <w:rFonts w:eastAsia="Arial" w:cs="Arial"/>
          <w:color w:val="FF0000"/>
          <w:szCs w:val="20"/>
          <w:lang w:val="de-CH"/>
        </w:rPr>
      </w:pPr>
      <w:r w:rsidRPr="00861197">
        <w:rPr>
          <w:rFonts w:eastAsia="Arial" w:cs="Arial"/>
          <w:color w:val="FF0000"/>
          <w:spacing w:val="3"/>
          <w:szCs w:val="20"/>
          <w:lang w:val="de-CH"/>
        </w:rPr>
        <w:t>Wir bemühen uns</w:t>
      </w:r>
      <w:r>
        <w:rPr>
          <w:rFonts w:eastAsia="Arial" w:cs="Arial"/>
          <w:color w:val="FF0000"/>
          <w:spacing w:val="3"/>
          <w:szCs w:val="20"/>
          <w:lang w:val="de-CH"/>
        </w:rPr>
        <w:t xml:space="preserve">, </w:t>
      </w:r>
      <w:r w:rsidRPr="00861197">
        <w:rPr>
          <w:rFonts w:eastAsia="Arial" w:cs="Arial"/>
          <w:color w:val="FF0000"/>
          <w:spacing w:val="3"/>
          <w:szCs w:val="20"/>
          <w:lang w:val="de-CH"/>
        </w:rPr>
        <w:t>die höchsten Sicherheitsanforderungen in unserem Bereich der gewerblichen Luftfahrt zu erfüllen.</w:t>
      </w:r>
    </w:p>
    <w:p w14:paraId="2CB4A0DA" w14:textId="7D657E29" w:rsidR="00861197" w:rsidRPr="00861197" w:rsidRDefault="00861197" w:rsidP="00A95EC4">
      <w:pPr>
        <w:pStyle w:val="Listenabsatz"/>
        <w:numPr>
          <w:ilvl w:val="0"/>
          <w:numId w:val="19"/>
        </w:numPr>
        <w:spacing w:after="0" w:line="264" w:lineRule="auto"/>
        <w:ind w:right="71"/>
        <w:contextualSpacing w:val="0"/>
        <w:jc w:val="both"/>
        <w:rPr>
          <w:rFonts w:eastAsia="Arial" w:cs="Arial"/>
          <w:color w:val="FF0000"/>
          <w:szCs w:val="20"/>
          <w:lang w:val="de-CH"/>
        </w:rPr>
      </w:pPr>
      <w:r w:rsidRPr="00861197">
        <w:rPr>
          <w:rFonts w:eastAsia="Arial" w:cs="Arial"/>
          <w:color w:val="FF0000"/>
          <w:spacing w:val="3"/>
          <w:szCs w:val="20"/>
          <w:lang w:val="de-CH"/>
        </w:rPr>
        <w:t>Wir stellen die erforderlichen Ressourcen zur Verfügung und setzen das Sicherheitsbewusstsein als die oberste Verantwortung aller Mitarbeitend</w:t>
      </w:r>
      <w:r>
        <w:rPr>
          <w:rFonts w:eastAsia="Arial" w:cs="Arial"/>
          <w:color w:val="FF0000"/>
          <w:spacing w:val="3"/>
          <w:szCs w:val="20"/>
          <w:lang w:val="de-CH"/>
        </w:rPr>
        <w:t>en</w:t>
      </w:r>
      <w:r w:rsidRPr="00861197">
        <w:rPr>
          <w:rFonts w:eastAsia="Arial" w:cs="Arial"/>
          <w:color w:val="FF0000"/>
          <w:spacing w:val="3"/>
          <w:szCs w:val="20"/>
          <w:lang w:val="de-CH"/>
        </w:rPr>
        <w:t xml:space="preserve"> durch.</w:t>
      </w:r>
    </w:p>
    <w:p w14:paraId="288B9214" w14:textId="5715EC1A" w:rsidR="00861197" w:rsidRPr="00861197" w:rsidRDefault="00861197" w:rsidP="00A95EC4">
      <w:pPr>
        <w:pStyle w:val="Listenabsatz"/>
        <w:numPr>
          <w:ilvl w:val="0"/>
          <w:numId w:val="19"/>
        </w:numPr>
        <w:spacing w:after="0" w:line="264" w:lineRule="auto"/>
        <w:ind w:right="184"/>
        <w:contextualSpacing w:val="0"/>
        <w:jc w:val="both"/>
        <w:rPr>
          <w:rFonts w:eastAsia="Arial" w:cs="Arial"/>
          <w:color w:val="FF0000"/>
          <w:szCs w:val="20"/>
          <w:lang w:val="de-CH"/>
        </w:rPr>
      </w:pPr>
      <w:r w:rsidRPr="00861197">
        <w:rPr>
          <w:rFonts w:eastAsia="Arial" w:cs="Arial"/>
          <w:color w:val="FF0000"/>
          <w:spacing w:val="3"/>
          <w:szCs w:val="20"/>
          <w:lang w:val="de-CH"/>
        </w:rPr>
        <w:t>Wir unterstützen eine offene, fehlertolerante Kultur ohne Schuldzuweisung (sog. «Just Culture») bezüglich der Offenlegung von Vorfällen und Fehlern, welche sonst unentdeckt geblieben wären, um ein ständiges Lernen der Organisation zu ermöglichen.</w:t>
      </w:r>
    </w:p>
    <w:p w14:paraId="756DD57A" w14:textId="266AA5F2" w:rsidR="00D95331" w:rsidRPr="00521843" w:rsidRDefault="00D95331" w:rsidP="00D82D21">
      <w:pPr>
        <w:tabs>
          <w:tab w:val="left" w:pos="1014"/>
        </w:tabs>
        <w:spacing w:after="0" w:line="264" w:lineRule="auto"/>
        <w:jc w:val="both"/>
        <w:rPr>
          <w:lang w:val="de-CH"/>
        </w:rPr>
      </w:pPr>
    </w:p>
    <w:p w14:paraId="11A38E40" w14:textId="3831D673" w:rsidR="003F6CD1" w:rsidRPr="00521843" w:rsidRDefault="003F6CD1" w:rsidP="00E17D39">
      <w:pPr>
        <w:tabs>
          <w:tab w:val="left" w:pos="1014"/>
        </w:tabs>
        <w:spacing w:after="0" w:line="264" w:lineRule="auto"/>
        <w:jc w:val="both"/>
        <w:rPr>
          <w:lang w:val="de-CH"/>
        </w:rPr>
      </w:pPr>
    </w:p>
    <w:p w14:paraId="672D34DF" w14:textId="5C2812AB" w:rsidR="00751196" w:rsidRPr="00521843" w:rsidRDefault="00751196" w:rsidP="00751196">
      <w:pPr>
        <w:pStyle w:val="berschrift2"/>
        <w:spacing w:line="264" w:lineRule="auto"/>
        <w:rPr>
          <w:lang w:val="de-CH"/>
        </w:rPr>
      </w:pPr>
      <w:bookmarkStart w:id="65" w:name="_Toc8638267"/>
      <w:r>
        <w:rPr>
          <w:lang w:val="de-CH"/>
        </w:rPr>
        <w:t>2</w:t>
      </w:r>
      <w:r w:rsidRPr="00521843">
        <w:rPr>
          <w:lang w:val="de-CH"/>
        </w:rPr>
        <w:t>.2</w:t>
      </w:r>
      <w:r w:rsidRPr="00521843">
        <w:rPr>
          <w:lang w:val="de-CH"/>
        </w:rPr>
        <w:tab/>
        <w:t>Begriffsbestimmungen</w:t>
      </w:r>
      <w:bookmarkEnd w:id="65"/>
    </w:p>
    <w:p w14:paraId="4C5229E6" w14:textId="77777777" w:rsidR="00751196" w:rsidRPr="00521843" w:rsidRDefault="00751196" w:rsidP="00751196">
      <w:pPr>
        <w:spacing w:after="0" w:line="264" w:lineRule="auto"/>
        <w:ind w:right="102"/>
        <w:jc w:val="both"/>
        <w:rPr>
          <w:rFonts w:eastAsia="Arial" w:cs="Arial"/>
          <w:szCs w:val="20"/>
          <w:lang w:val="de-CH"/>
        </w:rPr>
      </w:pPr>
    </w:p>
    <w:p w14:paraId="071E430F" w14:textId="77777777" w:rsidR="00751196" w:rsidRDefault="00751196" w:rsidP="00751196">
      <w:pPr>
        <w:spacing w:after="0"/>
        <w:jc w:val="both"/>
        <w:rPr>
          <w:lang w:val="de-CH"/>
        </w:rPr>
      </w:pPr>
      <w:r w:rsidRPr="00521843">
        <w:rPr>
          <w:lang w:val="de-CH"/>
        </w:rPr>
        <w:t xml:space="preserve">Eine </w:t>
      </w:r>
      <w:r>
        <w:rPr>
          <w:lang w:val="de-CH"/>
        </w:rPr>
        <w:t>Gefahr bzw. Gefährdung</w:t>
      </w:r>
      <w:r w:rsidRPr="00521843">
        <w:rPr>
          <w:lang w:val="de-CH"/>
        </w:rPr>
        <w:t xml:space="preserve"> ist definiert als ein Zustand, ein Ereignis oder eine Situation, die das Potenzial hat, Personen zu verletzen oder Luftfahrzeuge, Ausrüstungen oder Strukturen zu schädigen.</w:t>
      </w:r>
    </w:p>
    <w:p w14:paraId="2EFF5C82" w14:textId="77777777" w:rsidR="00751196" w:rsidRPr="00521843" w:rsidRDefault="00751196" w:rsidP="00751196">
      <w:pPr>
        <w:spacing w:after="0"/>
        <w:jc w:val="both"/>
        <w:rPr>
          <w:lang w:val="de-CH"/>
        </w:rPr>
      </w:pPr>
    </w:p>
    <w:p w14:paraId="158CBAB3" w14:textId="0D6EA7B3" w:rsidR="00751196" w:rsidRDefault="00751196" w:rsidP="00751196">
      <w:pPr>
        <w:spacing w:after="0"/>
        <w:jc w:val="both"/>
        <w:rPr>
          <w:lang w:val="de-CH"/>
        </w:rPr>
      </w:pPr>
      <w:r w:rsidRPr="00521843">
        <w:rPr>
          <w:lang w:val="de-CH"/>
        </w:rPr>
        <w:t xml:space="preserve">Ein Risiko ist definiert als die potenzielle Folge einer Gefährdung und wird definiert als die Wahrscheinlichkeit des Eintretens des Schadens und dessen Schwere, falls der Schaden eintritt. Ausgehend vom Prozess der </w:t>
      </w:r>
      <w:r w:rsidRPr="00521843">
        <w:rPr>
          <w:lang w:val="de-CH"/>
        </w:rPr>
        <w:lastRenderedPageBreak/>
        <w:t>Gefahrenidentifikation und den zugehörigen Tabellen kann die Erkennung von Gefährdungen und die damit verbundene Risikobewertung durchgeführt werden.</w:t>
      </w:r>
    </w:p>
    <w:p w14:paraId="69244249" w14:textId="2F0FD691" w:rsidR="00751196" w:rsidRDefault="00751196" w:rsidP="00751196">
      <w:pPr>
        <w:spacing w:after="0"/>
        <w:jc w:val="both"/>
        <w:rPr>
          <w:lang w:val="de-CH"/>
        </w:rPr>
      </w:pPr>
    </w:p>
    <w:p w14:paraId="0DA74FAC" w14:textId="77777777" w:rsidR="00751196" w:rsidRPr="00521843" w:rsidRDefault="00751196" w:rsidP="00751196">
      <w:pPr>
        <w:spacing w:after="0"/>
        <w:jc w:val="both"/>
        <w:rPr>
          <w:lang w:val="de-CH"/>
        </w:rPr>
      </w:pPr>
    </w:p>
    <w:p w14:paraId="1560181C" w14:textId="0933BE3C" w:rsidR="00750E80" w:rsidRPr="00521843" w:rsidRDefault="007C6A58" w:rsidP="00E17D39">
      <w:pPr>
        <w:pStyle w:val="berschrift2"/>
        <w:spacing w:line="264" w:lineRule="auto"/>
        <w:rPr>
          <w:lang w:val="de-CH"/>
        </w:rPr>
      </w:pPr>
      <w:bookmarkStart w:id="66" w:name="_Toc8638268"/>
      <w:r>
        <w:rPr>
          <w:lang w:val="de-CH"/>
        </w:rPr>
        <w:t>2</w:t>
      </w:r>
      <w:r w:rsidR="00750E80" w:rsidRPr="00521843">
        <w:rPr>
          <w:lang w:val="de-CH"/>
        </w:rPr>
        <w:t>.</w:t>
      </w:r>
      <w:r w:rsidR="007C79E3">
        <w:rPr>
          <w:lang w:val="de-CH"/>
        </w:rPr>
        <w:t>3</w:t>
      </w:r>
      <w:r w:rsidR="00750E80" w:rsidRPr="00521843">
        <w:rPr>
          <w:lang w:val="de-CH"/>
        </w:rPr>
        <w:tab/>
      </w:r>
      <w:r w:rsidR="00AF309C" w:rsidRPr="00521843">
        <w:rPr>
          <w:lang w:val="de-CH"/>
        </w:rPr>
        <w:t>Prozess zum Erkennen von Gefährdungen</w:t>
      </w:r>
      <w:bookmarkEnd w:id="66"/>
    </w:p>
    <w:p w14:paraId="22899E1A" w14:textId="77777777" w:rsidR="00750E80" w:rsidRPr="00521843" w:rsidRDefault="00750E80" w:rsidP="00E17D39">
      <w:pPr>
        <w:spacing w:after="0" w:line="264" w:lineRule="auto"/>
        <w:jc w:val="both"/>
        <w:rPr>
          <w:lang w:val="de-CH"/>
        </w:rPr>
      </w:pPr>
    </w:p>
    <w:p w14:paraId="148307DC" w14:textId="37290C49" w:rsidR="00750E80" w:rsidRPr="00521843" w:rsidRDefault="007C79E3" w:rsidP="00A95EC4">
      <w:pPr>
        <w:spacing w:after="0"/>
        <w:jc w:val="both"/>
        <w:rPr>
          <w:lang w:val="de-CH"/>
        </w:rPr>
      </w:pPr>
      <w:r w:rsidRPr="00521843">
        <w:rPr>
          <w:lang w:val="de-CH"/>
        </w:rPr>
        <w:t xml:space="preserve">Der Prozess der </w:t>
      </w:r>
      <w:r>
        <w:rPr>
          <w:lang w:val="de-CH"/>
        </w:rPr>
        <w:t>Gefahrenerkennung und Risikomanagement</w:t>
      </w:r>
      <w:r w:rsidRPr="00521843">
        <w:rPr>
          <w:lang w:val="de-CH"/>
        </w:rPr>
        <w:t xml:space="preserve"> ist das formale Mittel zur Erfassung, Bewertung und Erfassung von Gefahren, zur Bewertung des damit verbundenen Risikos und zur Festlegung entsprechender Reduktionsmassnahmen</w:t>
      </w:r>
      <w:r>
        <w:rPr>
          <w:lang w:val="de-CH"/>
        </w:rPr>
        <w:t xml:space="preserve"> (AMC BOP.ADD.030(a)(3)), </w:t>
      </w:r>
      <w:r w:rsidR="00AF309C" w:rsidRPr="00521843">
        <w:rPr>
          <w:lang w:val="de-CH"/>
        </w:rPr>
        <w:t xml:space="preserve">die die Sicherheit der betrieblichen Aktivitäten von </w:t>
      </w:r>
      <w:r w:rsidR="0053591D">
        <w:rPr>
          <w:color w:val="FF0000"/>
          <w:lang w:val="de-CH"/>
        </w:rPr>
        <w:t>BALLONTEAMNAME</w:t>
      </w:r>
      <w:r w:rsidR="00AF309C" w:rsidRPr="00521843">
        <w:rPr>
          <w:color w:val="FF0000"/>
          <w:lang w:val="de-CH"/>
        </w:rPr>
        <w:t xml:space="preserve"> </w:t>
      </w:r>
      <w:r w:rsidR="00AF309C" w:rsidRPr="00521843">
        <w:rPr>
          <w:lang w:val="de-CH"/>
        </w:rPr>
        <w:t>beeinträchtigen. Die Gefahrenerkennung ist ein fortlaufender Prozess.</w:t>
      </w:r>
    </w:p>
    <w:p w14:paraId="01D13DF8" w14:textId="77777777" w:rsidR="00AF309C" w:rsidRPr="00521843" w:rsidRDefault="00AF309C" w:rsidP="00E17D39">
      <w:pPr>
        <w:tabs>
          <w:tab w:val="left" w:pos="1014"/>
        </w:tabs>
        <w:spacing w:after="0" w:line="264" w:lineRule="auto"/>
        <w:jc w:val="both"/>
        <w:rPr>
          <w:lang w:val="de-CH"/>
        </w:rPr>
      </w:pPr>
    </w:p>
    <w:tbl>
      <w:tblPr>
        <w:tblStyle w:val="Tabellenraste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5529"/>
        <w:gridCol w:w="1984"/>
      </w:tblGrid>
      <w:tr w:rsidR="00750E80" w:rsidRPr="00521843" w14:paraId="79AC3289" w14:textId="77777777" w:rsidTr="00A95EC4">
        <w:trPr>
          <w:tblHeader/>
        </w:trPr>
        <w:tc>
          <w:tcPr>
            <w:tcW w:w="2263" w:type="dxa"/>
            <w:shd w:val="clear" w:color="auto" w:fill="F2F2F2" w:themeFill="background1" w:themeFillShade="F2"/>
          </w:tcPr>
          <w:p w14:paraId="53430BAA" w14:textId="77777777" w:rsidR="00750E80" w:rsidRPr="00521843" w:rsidRDefault="00694FA8" w:rsidP="0039781A">
            <w:pPr>
              <w:tabs>
                <w:tab w:val="left" w:pos="1014"/>
              </w:tabs>
              <w:spacing w:before="120" w:after="120"/>
              <w:jc w:val="both"/>
              <w:rPr>
                <w:b/>
                <w:sz w:val="16"/>
                <w:szCs w:val="16"/>
                <w:lang w:val="de-CH"/>
              </w:rPr>
            </w:pPr>
            <w:r w:rsidRPr="00521843">
              <w:rPr>
                <w:b/>
                <w:sz w:val="16"/>
                <w:szCs w:val="16"/>
                <w:lang w:val="de-CH"/>
              </w:rPr>
              <w:t>Schritt</w:t>
            </w:r>
          </w:p>
        </w:tc>
        <w:tc>
          <w:tcPr>
            <w:tcW w:w="5529" w:type="dxa"/>
            <w:shd w:val="clear" w:color="auto" w:fill="F2F2F2" w:themeFill="background1" w:themeFillShade="F2"/>
          </w:tcPr>
          <w:p w14:paraId="4E2357EB" w14:textId="77777777" w:rsidR="00750E80" w:rsidRPr="00521843" w:rsidRDefault="00694FA8" w:rsidP="0039781A">
            <w:pPr>
              <w:tabs>
                <w:tab w:val="left" w:pos="1014"/>
              </w:tabs>
              <w:spacing w:before="120" w:after="120"/>
              <w:jc w:val="both"/>
              <w:rPr>
                <w:b/>
                <w:sz w:val="16"/>
                <w:szCs w:val="16"/>
                <w:lang w:val="de-CH"/>
              </w:rPr>
            </w:pPr>
            <w:r w:rsidRPr="00521843">
              <w:rPr>
                <w:b/>
                <w:sz w:val="16"/>
                <w:szCs w:val="16"/>
                <w:lang w:val="de-CH"/>
              </w:rPr>
              <w:t>Instrument</w:t>
            </w:r>
          </w:p>
        </w:tc>
        <w:tc>
          <w:tcPr>
            <w:tcW w:w="1984" w:type="dxa"/>
            <w:shd w:val="clear" w:color="auto" w:fill="F2F2F2" w:themeFill="background1" w:themeFillShade="F2"/>
          </w:tcPr>
          <w:p w14:paraId="3CF0B713" w14:textId="4F933B96" w:rsidR="00750E80" w:rsidRPr="00521843" w:rsidRDefault="00694FA8" w:rsidP="0039781A">
            <w:pPr>
              <w:tabs>
                <w:tab w:val="left" w:pos="1014"/>
              </w:tabs>
              <w:spacing w:before="120" w:after="120"/>
              <w:jc w:val="both"/>
              <w:rPr>
                <w:b/>
                <w:sz w:val="16"/>
                <w:szCs w:val="16"/>
                <w:lang w:val="de-CH"/>
              </w:rPr>
            </w:pPr>
            <w:r w:rsidRPr="00521843">
              <w:rPr>
                <w:b/>
                <w:sz w:val="16"/>
                <w:szCs w:val="16"/>
                <w:lang w:val="de-CH"/>
              </w:rPr>
              <w:t>Verantwort</w:t>
            </w:r>
            <w:r w:rsidR="00C57F0D" w:rsidRPr="00521843">
              <w:rPr>
                <w:b/>
                <w:sz w:val="16"/>
                <w:szCs w:val="16"/>
                <w:lang w:val="de-CH"/>
              </w:rPr>
              <w:t>ung</w:t>
            </w:r>
          </w:p>
        </w:tc>
      </w:tr>
      <w:tr w:rsidR="00D572A8" w:rsidRPr="00521843" w14:paraId="27CFC437" w14:textId="77777777" w:rsidTr="00D64E29">
        <w:tc>
          <w:tcPr>
            <w:tcW w:w="2263" w:type="dxa"/>
          </w:tcPr>
          <w:p w14:paraId="5E1B9B6B" w14:textId="77777777" w:rsidR="00D572A8" w:rsidRPr="00521843" w:rsidRDefault="00D572A8" w:rsidP="0039781A">
            <w:pPr>
              <w:spacing w:before="80" w:after="80"/>
              <w:rPr>
                <w:sz w:val="16"/>
                <w:lang w:val="de-CH"/>
              </w:rPr>
            </w:pPr>
            <w:r w:rsidRPr="00521843">
              <w:rPr>
                <w:sz w:val="16"/>
                <w:lang w:val="de-CH"/>
              </w:rPr>
              <w:t>Identifizieren der Gefährdung</w:t>
            </w:r>
          </w:p>
        </w:tc>
        <w:tc>
          <w:tcPr>
            <w:tcW w:w="5529" w:type="dxa"/>
          </w:tcPr>
          <w:p w14:paraId="64263634" w14:textId="77777777" w:rsidR="00D572A8" w:rsidRPr="00521843" w:rsidRDefault="00D572A8" w:rsidP="0039781A">
            <w:pPr>
              <w:tabs>
                <w:tab w:val="left" w:pos="1014"/>
              </w:tabs>
              <w:spacing w:before="80" w:after="80"/>
              <w:jc w:val="both"/>
              <w:rPr>
                <w:sz w:val="16"/>
                <w:szCs w:val="16"/>
                <w:lang w:val="de-CH"/>
              </w:rPr>
            </w:pPr>
          </w:p>
        </w:tc>
        <w:tc>
          <w:tcPr>
            <w:tcW w:w="1984" w:type="dxa"/>
          </w:tcPr>
          <w:p w14:paraId="28FA5D08" w14:textId="5E61D251" w:rsidR="00D572A8" w:rsidRPr="00521843" w:rsidRDefault="00D572A8" w:rsidP="003E20A1">
            <w:pPr>
              <w:spacing w:before="80" w:after="80"/>
              <w:rPr>
                <w:sz w:val="16"/>
                <w:szCs w:val="16"/>
                <w:lang w:val="de-CH"/>
              </w:rPr>
            </w:pPr>
            <w:r w:rsidRPr="00521843">
              <w:rPr>
                <w:sz w:val="16"/>
                <w:szCs w:val="16"/>
                <w:lang w:val="de-CH"/>
              </w:rPr>
              <w:t xml:space="preserve">Alle </w:t>
            </w:r>
          </w:p>
        </w:tc>
      </w:tr>
      <w:tr w:rsidR="00D572A8" w:rsidRPr="00521843" w14:paraId="731BB276" w14:textId="77777777" w:rsidTr="00D64E29">
        <w:tc>
          <w:tcPr>
            <w:tcW w:w="2263" w:type="dxa"/>
          </w:tcPr>
          <w:p w14:paraId="68A73052" w14:textId="69CE4BAF" w:rsidR="00D572A8" w:rsidRPr="00521843" w:rsidRDefault="007C6A58" w:rsidP="0039781A">
            <w:pPr>
              <w:spacing w:before="80" w:after="80"/>
              <w:rPr>
                <w:sz w:val="16"/>
                <w:lang w:val="de-CH"/>
              </w:rPr>
            </w:pPr>
            <w:r>
              <w:rPr>
                <w:sz w:val="16"/>
                <w:lang w:val="de-CH"/>
              </w:rPr>
              <w:t>ACM</w:t>
            </w:r>
          </w:p>
        </w:tc>
        <w:tc>
          <w:tcPr>
            <w:tcW w:w="5529" w:type="dxa"/>
          </w:tcPr>
          <w:p w14:paraId="70F5986C" w14:textId="2EFB8713" w:rsidR="00D572A8" w:rsidRPr="00521843" w:rsidRDefault="006F7E81" w:rsidP="0039781A">
            <w:pPr>
              <w:tabs>
                <w:tab w:val="left" w:pos="1014"/>
              </w:tabs>
              <w:spacing w:before="80" w:after="80"/>
              <w:jc w:val="both"/>
              <w:rPr>
                <w:sz w:val="16"/>
                <w:szCs w:val="16"/>
                <w:lang w:val="de-CH"/>
              </w:rPr>
            </w:pPr>
            <w:r>
              <w:rPr>
                <w:sz w:val="16"/>
                <w:szCs w:val="16"/>
                <w:lang w:val="de-CH"/>
              </w:rPr>
              <w:t xml:space="preserve">Meldeformular </w:t>
            </w:r>
            <w:r w:rsidR="003E20A1" w:rsidRPr="00521843">
              <w:rPr>
                <w:sz w:val="16"/>
                <w:szCs w:val="16"/>
                <w:lang w:val="de-CH"/>
              </w:rPr>
              <w:t>(</w:t>
            </w:r>
            <w:r w:rsidRPr="00A95EC4">
              <w:rPr>
                <w:b/>
                <w:sz w:val="16"/>
                <w:szCs w:val="16"/>
                <w:u w:val="single"/>
                <w:lang w:val="de-CH"/>
              </w:rPr>
              <w:t>ANH 601</w:t>
            </w:r>
            <w:r w:rsidR="003E20A1" w:rsidRPr="00521843">
              <w:rPr>
                <w:sz w:val="16"/>
                <w:szCs w:val="16"/>
                <w:lang w:val="de-CH"/>
              </w:rPr>
              <w:t>)</w:t>
            </w:r>
          </w:p>
          <w:p w14:paraId="18E550E3" w14:textId="77777777" w:rsidR="00D572A8" w:rsidRPr="00521843" w:rsidRDefault="00D572A8" w:rsidP="0039781A">
            <w:pPr>
              <w:tabs>
                <w:tab w:val="left" w:pos="1014"/>
              </w:tabs>
              <w:spacing w:before="80" w:after="80"/>
              <w:jc w:val="both"/>
              <w:rPr>
                <w:sz w:val="16"/>
                <w:szCs w:val="16"/>
                <w:lang w:val="de-CH"/>
              </w:rPr>
            </w:pPr>
            <w:r w:rsidRPr="00521843">
              <w:rPr>
                <w:sz w:val="16"/>
                <w:szCs w:val="16"/>
                <w:lang w:val="de-CH"/>
              </w:rPr>
              <w:t>Mündlich während Briefings</w:t>
            </w:r>
          </w:p>
        </w:tc>
        <w:tc>
          <w:tcPr>
            <w:tcW w:w="1984" w:type="dxa"/>
          </w:tcPr>
          <w:p w14:paraId="305CCC70" w14:textId="0279BC52" w:rsidR="00D572A8" w:rsidRPr="00521843" w:rsidRDefault="00D572A8" w:rsidP="003E20A1">
            <w:pPr>
              <w:spacing w:before="80" w:after="80"/>
              <w:rPr>
                <w:sz w:val="16"/>
                <w:szCs w:val="16"/>
                <w:lang w:val="de-CH"/>
              </w:rPr>
            </w:pPr>
            <w:r w:rsidRPr="00521843">
              <w:rPr>
                <w:sz w:val="16"/>
                <w:szCs w:val="16"/>
                <w:lang w:val="de-CH"/>
              </w:rPr>
              <w:t xml:space="preserve">Alle </w:t>
            </w:r>
          </w:p>
        </w:tc>
      </w:tr>
      <w:tr w:rsidR="00D572A8" w:rsidRPr="00521843" w14:paraId="43222365" w14:textId="77777777" w:rsidTr="00D64E29">
        <w:tc>
          <w:tcPr>
            <w:tcW w:w="2263" w:type="dxa"/>
          </w:tcPr>
          <w:p w14:paraId="089A478A" w14:textId="77777777" w:rsidR="00D572A8" w:rsidRPr="00521843" w:rsidRDefault="00D572A8" w:rsidP="0039781A">
            <w:pPr>
              <w:spacing w:before="80" w:after="80"/>
              <w:rPr>
                <w:sz w:val="16"/>
                <w:lang w:val="de-CH"/>
              </w:rPr>
            </w:pPr>
            <w:r w:rsidRPr="00521843">
              <w:rPr>
                <w:sz w:val="16"/>
                <w:lang w:val="de-CH"/>
              </w:rPr>
              <w:t>Bewertung des damit verbundenen Risikos</w:t>
            </w:r>
          </w:p>
        </w:tc>
        <w:tc>
          <w:tcPr>
            <w:tcW w:w="5529" w:type="dxa"/>
          </w:tcPr>
          <w:p w14:paraId="21B7378D" w14:textId="2115AEE2" w:rsidR="00D572A8" w:rsidRPr="00521843" w:rsidRDefault="00D572A8" w:rsidP="0039781A">
            <w:pPr>
              <w:spacing w:before="80" w:after="80"/>
              <w:rPr>
                <w:sz w:val="16"/>
                <w:szCs w:val="16"/>
                <w:lang w:val="de-CH"/>
              </w:rPr>
            </w:pPr>
            <w:r w:rsidRPr="00521843">
              <w:rPr>
                <w:sz w:val="16"/>
                <w:szCs w:val="16"/>
                <w:lang w:val="de-CH"/>
              </w:rPr>
              <w:t xml:space="preserve">Tabelle der Wahrscheinlichkeit, Schwere, Toleranzmatrix und </w:t>
            </w:r>
            <w:r w:rsidR="006F7E81">
              <w:rPr>
                <w:sz w:val="16"/>
                <w:szCs w:val="16"/>
                <w:lang w:val="de-CH"/>
              </w:rPr>
              <w:br/>
            </w:r>
            <w:r w:rsidR="00B006CA">
              <w:rPr>
                <w:sz w:val="16"/>
                <w:szCs w:val="16"/>
                <w:lang w:val="de-CH"/>
              </w:rPr>
              <w:t>Kontrol</w:t>
            </w:r>
            <w:r w:rsidR="007C79E3">
              <w:rPr>
                <w:sz w:val="16"/>
                <w:szCs w:val="16"/>
                <w:lang w:val="de-CH"/>
              </w:rPr>
              <w:t>l</w:t>
            </w:r>
            <w:r w:rsidR="00B006CA">
              <w:rPr>
                <w:sz w:val="16"/>
                <w:szCs w:val="16"/>
                <w:lang w:val="de-CH"/>
              </w:rPr>
              <w:t>liste</w:t>
            </w:r>
            <w:r w:rsidR="00B006CA" w:rsidRPr="00521843">
              <w:rPr>
                <w:sz w:val="16"/>
                <w:szCs w:val="16"/>
                <w:lang w:val="de-CH"/>
              </w:rPr>
              <w:t xml:space="preserve"> </w:t>
            </w:r>
            <w:r w:rsidR="003E20A1" w:rsidRPr="00521843">
              <w:rPr>
                <w:sz w:val="16"/>
                <w:szCs w:val="16"/>
                <w:lang w:val="de-CH"/>
              </w:rPr>
              <w:t>Risikoüberprüfung (</w:t>
            </w:r>
            <w:r w:rsidR="006F7E81" w:rsidRPr="00A95EC4">
              <w:rPr>
                <w:b/>
                <w:sz w:val="16"/>
                <w:szCs w:val="16"/>
                <w:u w:val="single"/>
                <w:lang w:val="de-CH"/>
              </w:rPr>
              <w:t>ANH 602</w:t>
            </w:r>
            <w:r w:rsidR="003E20A1" w:rsidRPr="00521843">
              <w:rPr>
                <w:sz w:val="16"/>
                <w:szCs w:val="16"/>
                <w:lang w:val="de-CH"/>
              </w:rPr>
              <w:t>)</w:t>
            </w:r>
          </w:p>
        </w:tc>
        <w:tc>
          <w:tcPr>
            <w:tcW w:w="1984" w:type="dxa"/>
          </w:tcPr>
          <w:p w14:paraId="0CDADB77" w14:textId="23662B1E" w:rsidR="00D572A8" w:rsidRPr="00F56BA3" w:rsidRDefault="007C6A58" w:rsidP="003E20A1">
            <w:pPr>
              <w:tabs>
                <w:tab w:val="left" w:pos="1014"/>
              </w:tabs>
              <w:spacing w:before="80" w:after="80"/>
              <w:rPr>
                <w:sz w:val="16"/>
                <w:szCs w:val="16"/>
                <w:lang w:val="de-CH"/>
              </w:rPr>
            </w:pPr>
            <w:r>
              <w:rPr>
                <w:sz w:val="16"/>
                <w:szCs w:val="16"/>
                <w:lang w:val="de-CH"/>
              </w:rPr>
              <w:t>ACM</w:t>
            </w:r>
          </w:p>
        </w:tc>
      </w:tr>
      <w:tr w:rsidR="00D572A8" w:rsidRPr="00521843" w14:paraId="79D6BA07" w14:textId="77777777" w:rsidTr="00D64E29">
        <w:tc>
          <w:tcPr>
            <w:tcW w:w="2263" w:type="dxa"/>
          </w:tcPr>
          <w:p w14:paraId="0FB4B841" w14:textId="21C930CE" w:rsidR="00D572A8" w:rsidRPr="00521843" w:rsidRDefault="00D572A8" w:rsidP="00A95EC4">
            <w:pPr>
              <w:keepNext/>
              <w:spacing w:before="80" w:after="80"/>
              <w:rPr>
                <w:sz w:val="16"/>
                <w:lang w:val="de-CH"/>
              </w:rPr>
            </w:pPr>
            <w:r w:rsidRPr="00521843">
              <w:rPr>
                <w:sz w:val="16"/>
                <w:lang w:val="de-CH"/>
              </w:rPr>
              <w:t xml:space="preserve">Definieren von </w:t>
            </w:r>
            <w:r w:rsidR="005B7946" w:rsidRPr="00521843">
              <w:rPr>
                <w:sz w:val="16"/>
                <w:lang w:val="de-CH"/>
              </w:rPr>
              <w:t>Reduktion</w:t>
            </w:r>
            <w:r w:rsidRPr="00521843">
              <w:rPr>
                <w:sz w:val="16"/>
                <w:lang w:val="de-CH"/>
              </w:rPr>
              <w:t>smassnahmen</w:t>
            </w:r>
          </w:p>
        </w:tc>
        <w:tc>
          <w:tcPr>
            <w:tcW w:w="5529" w:type="dxa"/>
          </w:tcPr>
          <w:p w14:paraId="230D51EF" w14:textId="60750CD5" w:rsidR="00D572A8" w:rsidRPr="00521843" w:rsidRDefault="00B006CA" w:rsidP="00A95EC4">
            <w:pPr>
              <w:keepNext/>
              <w:spacing w:before="80" w:after="80"/>
              <w:rPr>
                <w:sz w:val="16"/>
                <w:szCs w:val="16"/>
                <w:lang w:val="de-CH"/>
              </w:rPr>
            </w:pPr>
            <w:r>
              <w:rPr>
                <w:sz w:val="16"/>
                <w:szCs w:val="16"/>
                <w:lang w:val="de-CH"/>
              </w:rPr>
              <w:t>Kontrollliste</w:t>
            </w:r>
            <w:r w:rsidRPr="00521843">
              <w:rPr>
                <w:sz w:val="16"/>
                <w:szCs w:val="16"/>
                <w:lang w:val="de-CH"/>
              </w:rPr>
              <w:t xml:space="preserve"> </w:t>
            </w:r>
            <w:r w:rsidR="00D572A8" w:rsidRPr="00521843">
              <w:rPr>
                <w:sz w:val="16"/>
                <w:szCs w:val="16"/>
                <w:lang w:val="de-CH"/>
              </w:rPr>
              <w:t>Risiko</w:t>
            </w:r>
            <w:r w:rsidR="003E20A1" w:rsidRPr="00521843">
              <w:rPr>
                <w:sz w:val="16"/>
                <w:szCs w:val="16"/>
                <w:lang w:val="de-CH"/>
              </w:rPr>
              <w:t>überprüfung (</w:t>
            </w:r>
            <w:r w:rsidR="006F7E81" w:rsidRPr="00A95EC4">
              <w:rPr>
                <w:b/>
                <w:sz w:val="16"/>
                <w:szCs w:val="16"/>
                <w:u w:val="single"/>
                <w:lang w:val="de-CH"/>
              </w:rPr>
              <w:t>ANH 602</w:t>
            </w:r>
            <w:r w:rsidR="003E20A1" w:rsidRPr="00521843">
              <w:rPr>
                <w:sz w:val="16"/>
                <w:szCs w:val="16"/>
                <w:lang w:val="de-CH"/>
              </w:rPr>
              <w:t>)</w:t>
            </w:r>
          </w:p>
        </w:tc>
        <w:tc>
          <w:tcPr>
            <w:tcW w:w="1984" w:type="dxa"/>
          </w:tcPr>
          <w:p w14:paraId="510CF9C4" w14:textId="057A3C0C" w:rsidR="00D572A8" w:rsidRPr="00F56BA3" w:rsidRDefault="007C6A58" w:rsidP="00A95EC4">
            <w:pPr>
              <w:keepNext/>
              <w:tabs>
                <w:tab w:val="left" w:pos="1014"/>
              </w:tabs>
              <w:spacing w:before="80" w:after="80"/>
              <w:rPr>
                <w:sz w:val="16"/>
                <w:szCs w:val="16"/>
                <w:lang w:val="de-CH"/>
              </w:rPr>
            </w:pPr>
            <w:r>
              <w:rPr>
                <w:sz w:val="16"/>
                <w:szCs w:val="16"/>
                <w:lang w:val="de-CH"/>
              </w:rPr>
              <w:t>ACM</w:t>
            </w:r>
          </w:p>
        </w:tc>
      </w:tr>
      <w:tr w:rsidR="00D572A8" w:rsidRPr="00521843" w14:paraId="427E770F" w14:textId="77777777" w:rsidTr="00D64E29">
        <w:tc>
          <w:tcPr>
            <w:tcW w:w="2263" w:type="dxa"/>
          </w:tcPr>
          <w:p w14:paraId="2FED5B24" w14:textId="3D5E44B8" w:rsidR="00D572A8" w:rsidRPr="00521843" w:rsidRDefault="00D572A8" w:rsidP="0039781A">
            <w:pPr>
              <w:spacing w:before="80" w:after="80"/>
              <w:rPr>
                <w:sz w:val="16"/>
                <w:lang w:val="de-CH"/>
              </w:rPr>
            </w:pPr>
            <w:r w:rsidRPr="00521843">
              <w:rPr>
                <w:sz w:val="16"/>
                <w:lang w:val="de-CH"/>
              </w:rPr>
              <w:t xml:space="preserve">Aufgaben auf </w:t>
            </w:r>
            <w:r w:rsidRPr="00521843">
              <w:rPr>
                <w:sz w:val="16"/>
                <w:lang w:val="de-CH"/>
              </w:rPr>
              <w:br/>
            </w:r>
            <w:r w:rsidR="00E70550">
              <w:rPr>
                <w:sz w:val="16"/>
                <w:lang w:val="de-CH"/>
              </w:rPr>
              <w:t>Pendenzenliste</w:t>
            </w:r>
            <w:r w:rsidR="00E70550" w:rsidRPr="00521843">
              <w:rPr>
                <w:sz w:val="16"/>
                <w:lang w:val="de-CH"/>
              </w:rPr>
              <w:t xml:space="preserve"> </w:t>
            </w:r>
            <w:r w:rsidRPr="00521843">
              <w:rPr>
                <w:sz w:val="16"/>
                <w:lang w:val="de-CH"/>
              </w:rPr>
              <w:t>setzen</w:t>
            </w:r>
          </w:p>
        </w:tc>
        <w:tc>
          <w:tcPr>
            <w:tcW w:w="5529" w:type="dxa"/>
          </w:tcPr>
          <w:p w14:paraId="3FCE4E24" w14:textId="647F0EB3" w:rsidR="00D572A8" w:rsidRPr="00521843" w:rsidRDefault="00E70550" w:rsidP="0039781A">
            <w:pPr>
              <w:tabs>
                <w:tab w:val="left" w:pos="1014"/>
              </w:tabs>
              <w:spacing w:before="80" w:after="80"/>
              <w:jc w:val="both"/>
              <w:rPr>
                <w:sz w:val="16"/>
                <w:szCs w:val="16"/>
                <w:lang w:val="de-CH"/>
              </w:rPr>
            </w:pPr>
            <w:r>
              <w:rPr>
                <w:sz w:val="16"/>
                <w:szCs w:val="16"/>
                <w:lang w:val="de-CH"/>
              </w:rPr>
              <w:t>Pendenz</w:t>
            </w:r>
            <w:r w:rsidR="00B006CA">
              <w:rPr>
                <w:sz w:val="16"/>
                <w:szCs w:val="16"/>
                <w:lang w:val="de-CH"/>
              </w:rPr>
              <w:t>en</w:t>
            </w:r>
            <w:r>
              <w:rPr>
                <w:sz w:val="16"/>
                <w:szCs w:val="16"/>
                <w:lang w:val="de-CH"/>
              </w:rPr>
              <w:t>liste (</w:t>
            </w:r>
            <w:r w:rsidRPr="00A95EC4">
              <w:rPr>
                <w:b/>
                <w:sz w:val="16"/>
                <w:szCs w:val="16"/>
                <w:lang w:val="de-CH"/>
              </w:rPr>
              <w:t>ANH </w:t>
            </w:r>
            <w:r w:rsidR="00B006CA" w:rsidRPr="00A95EC4">
              <w:rPr>
                <w:b/>
                <w:sz w:val="16"/>
                <w:szCs w:val="16"/>
                <w:lang w:val="de-CH"/>
              </w:rPr>
              <w:t>101</w:t>
            </w:r>
            <w:r w:rsidR="00B006CA">
              <w:rPr>
                <w:sz w:val="16"/>
                <w:szCs w:val="16"/>
                <w:lang w:val="de-CH"/>
              </w:rPr>
              <w:t>)</w:t>
            </w:r>
          </w:p>
        </w:tc>
        <w:tc>
          <w:tcPr>
            <w:tcW w:w="1984" w:type="dxa"/>
          </w:tcPr>
          <w:p w14:paraId="6898A1A7" w14:textId="7963CA48" w:rsidR="00D572A8" w:rsidRPr="00521843" w:rsidRDefault="007C6A58" w:rsidP="003E20A1">
            <w:pPr>
              <w:tabs>
                <w:tab w:val="left" w:pos="1014"/>
              </w:tabs>
              <w:spacing w:before="80" w:after="80"/>
              <w:rPr>
                <w:sz w:val="16"/>
                <w:szCs w:val="16"/>
                <w:lang w:val="de-CH"/>
              </w:rPr>
            </w:pPr>
            <w:r>
              <w:rPr>
                <w:sz w:val="16"/>
                <w:szCs w:val="16"/>
                <w:lang w:val="de-CH"/>
              </w:rPr>
              <w:t>ACM</w:t>
            </w:r>
          </w:p>
        </w:tc>
      </w:tr>
    </w:tbl>
    <w:p w14:paraId="30DC1175" w14:textId="77777777" w:rsidR="007C6A58" w:rsidRPr="00D82D21" w:rsidRDefault="007C6A58" w:rsidP="00A95EC4">
      <w:pPr>
        <w:spacing w:after="0" w:line="264" w:lineRule="auto"/>
        <w:jc w:val="both"/>
        <w:rPr>
          <w:szCs w:val="20"/>
          <w:lang w:val="de-CH"/>
        </w:rPr>
      </w:pPr>
    </w:p>
    <w:p w14:paraId="7806A2AD" w14:textId="77777777" w:rsidR="007C6A58" w:rsidRPr="0021608C" w:rsidRDefault="007C6A58" w:rsidP="00A95EC4">
      <w:pPr>
        <w:spacing w:after="0" w:line="264" w:lineRule="auto"/>
        <w:jc w:val="both"/>
        <w:rPr>
          <w:szCs w:val="20"/>
          <w:lang w:val="de-CH"/>
        </w:rPr>
      </w:pPr>
    </w:p>
    <w:p w14:paraId="5C0A4DD9" w14:textId="349BCD15" w:rsidR="00D26AE4" w:rsidRPr="00521843" w:rsidRDefault="007C6A58" w:rsidP="00E17D39">
      <w:pPr>
        <w:pStyle w:val="berschrift2"/>
        <w:spacing w:line="264" w:lineRule="auto"/>
        <w:rPr>
          <w:lang w:val="de-CH"/>
        </w:rPr>
      </w:pPr>
      <w:bookmarkStart w:id="67" w:name="_Toc8638269"/>
      <w:r>
        <w:rPr>
          <w:lang w:val="de-CH"/>
        </w:rPr>
        <w:t>2</w:t>
      </w:r>
      <w:r w:rsidR="00D26AE4" w:rsidRPr="00521843">
        <w:rPr>
          <w:lang w:val="de-CH"/>
        </w:rPr>
        <w:t>.</w:t>
      </w:r>
      <w:r w:rsidR="007C79E3">
        <w:rPr>
          <w:lang w:val="de-CH"/>
        </w:rPr>
        <w:t>4</w:t>
      </w:r>
      <w:r w:rsidR="00D26AE4" w:rsidRPr="00521843">
        <w:rPr>
          <w:lang w:val="de-CH"/>
        </w:rPr>
        <w:tab/>
      </w:r>
      <w:r w:rsidR="00D572A8" w:rsidRPr="00521843">
        <w:rPr>
          <w:lang w:val="de-CH"/>
        </w:rPr>
        <w:t>Sicherheitsberichtssystem</w:t>
      </w:r>
      <w:bookmarkEnd w:id="67"/>
    </w:p>
    <w:p w14:paraId="12595C52" w14:textId="77777777" w:rsidR="00750E80" w:rsidRPr="00521843" w:rsidRDefault="00750E80" w:rsidP="00E17D39">
      <w:pPr>
        <w:spacing w:after="0" w:line="264" w:lineRule="auto"/>
        <w:jc w:val="both"/>
        <w:rPr>
          <w:szCs w:val="20"/>
          <w:lang w:val="de-CH"/>
        </w:rPr>
      </w:pPr>
    </w:p>
    <w:p w14:paraId="09376B24" w14:textId="0F97B11B" w:rsidR="00540695" w:rsidRPr="00521843" w:rsidRDefault="007C79E3" w:rsidP="00A95EC4">
      <w:pPr>
        <w:spacing w:after="0"/>
        <w:jc w:val="both"/>
        <w:rPr>
          <w:lang w:val="de-CH"/>
        </w:rPr>
      </w:pPr>
      <w:r>
        <w:rPr>
          <w:lang w:val="de-CH"/>
        </w:rPr>
        <w:t>Beteiligte</w:t>
      </w:r>
      <w:r w:rsidR="00540695" w:rsidRPr="00521843">
        <w:rPr>
          <w:lang w:val="de-CH"/>
        </w:rPr>
        <w:t xml:space="preserve"> können einen Bericht </w:t>
      </w:r>
      <w:r>
        <w:rPr>
          <w:lang w:val="de-CH"/>
        </w:rPr>
        <w:t xml:space="preserve">an den ACM </w:t>
      </w:r>
      <w:r w:rsidRPr="00521843">
        <w:rPr>
          <w:lang w:val="de-CH"/>
        </w:rPr>
        <w:t xml:space="preserve">mit dem </w:t>
      </w:r>
      <w:r>
        <w:rPr>
          <w:lang w:val="de-CH"/>
        </w:rPr>
        <w:t>Meldeformular</w:t>
      </w:r>
      <w:r w:rsidRPr="00521843">
        <w:rPr>
          <w:lang w:val="de-CH"/>
        </w:rPr>
        <w:t xml:space="preserve"> (</w:t>
      </w:r>
      <w:r w:rsidRPr="00A95EC4">
        <w:rPr>
          <w:b/>
          <w:u w:val="single"/>
          <w:lang w:val="de-CH"/>
        </w:rPr>
        <w:t>ANH 601</w:t>
      </w:r>
      <w:r w:rsidRPr="00521843">
        <w:rPr>
          <w:lang w:val="de-CH"/>
        </w:rPr>
        <w:t xml:space="preserve">) </w:t>
      </w:r>
      <w:r w:rsidR="00540695" w:rsidRPr="00521843">
        <w:rPr>
          <w:lang w:val="de-CH"/>
        </w:rPr>
        <w:t xml:space="preserve">über alle sicherheitsrelevanten </w:t>
      </w:r>
      <w:r w:rsidR="00A07481" w:rsidRPr="00521843">
        <w:rPr>
          <w:lang w:val="de-CH"/>
        </w:rPr>
        <w:t>Feststellungen</w:t>
      </w:r>
      <w:r w:rsidR="00540695" w:rsidRPr="00521843">
        <w:rPr>
          <w:lang w:val="de-CH"/>
        </w:rPr>
        <w:t xml:space="preserve">, Unfälle oder Vorfälle erstellen. </w:t>
      </w:r>
      <w:r>
        <w:rPr>
          <w:lang w:val="de-CH"/>
        </w:rPr>
        <w:t xml:space="preserve">Sofern erforderlich, trägt der ACM den Sachverhalt </w:t>
      </w:r>
      <w:r w:rsidR="007E1D2A">
        <w:rPr>
          <w:lang w:val="de-CH"/>
        </w:rPr>
        <w:t>in der Pendenzenliste (</w:t>
      </w:r>
      <w:r w:rsidR="006F7E81" w:rsidRPr="00A95EC4">
        <w:rPr>
          <w:b/>
          <w:u w:val="single"/>
          <w:lang w:val="de-CH"/>
        </w:rPr>
        <w:t>ANH 101</w:t>
      </w:r>
      <w:r w:rsidR="007E1D2A">
        <w:rPr>
          <w:lang w:val="de-CH"/>
        </w:rPr>
        <w:t xml:space="preserve">) </w:t>
      </w:r>
      <w:r>
        <w:rPr>
          <w:lang w:val="de-CH"/>
        </w:rPr>
        <w:t>ein</w:t>
      </w:r>
      <w:r w:rsidR="00540695" w:rsidRPr="00521843">
        <w:rPr>
          <w:lang w:val="de-CH"/>
        </w:rPr>
        <w:t xml:space="preserve">. </w:t>
      </w:r>
    </w:p>
    <w:p w14:paraId="307188F4" w14:textId="77777777" w:rsidR="00540695" w:rsidRPr="00521843" w:rsidRDefault="00540695" w:rsidP="00E17D39">
      <w:pPr>
        <w:spacing w:after="0" w:line="264" w:lineRule="auto"/>
        <w:ind w:right="100"/>
        <w:jc w:val="both"/>
        <w:rPr>
          <w:rFonts w:eastAsia="Arial" w:cs="Arial"/>
          <w:spacing w:val="3"/>
          <w:szCs w:val="20"/>
          <w:lang w:val="de-CH"/>
        </w:rPr>
      </w:pPr>
    </w:p>
    <w:p w14:paraId="0E9FC66B" w14:textId="77777777" w:rsidR="00D26AE4" w:rsidRPr="00521843" w:rsidRDefault="00D26AE4" w:rsidP="00E17D39">
      <w:pPr>
        <w:tabs>
          <w:tab w:val="left" w:pos="1014"/>
        </w:tabs>
        <w:spacing w:after="0" w:line="264" w:lineRule="auto"/>
        <w:jc w:val="both"/>
        <w:rPr>
          <w:lang w:val="de-CH"/>
        </w:rPr>
      </w:pPr>
    </w:p>
    <w:p w14:paraId="228BBF2E" w14:textId="46190EC0" w:rsidR="00D26AE4" w:rsidRPr="00521843" w:rsidRDefault="007C6A58" w:rsidP="00E17D39">
      <w:pPr>
        <w:pStyle w:val="berschrift2"/>
        <w:spacing w:line="264" w:lineRule="auto"/>
        <w:rPr>
          <w:lang w:val="de-CH"/>
        </w:rPr>
      </w:pPr>
      <w:bookmarkStart w:id="68" w:name="_Toc8638270"/>
      <w:r>
        <w:rPr>
          <w:lang w:val="de-CH"/>
        </w:rPr>
        <w:t>2</w:t>
      </w:r>
      <w:r w:rsidR="00D26AE4" w:rsidRPr="00521843">
        <w:rPr>
          <w:lang w:val="de-CH"/>
        </w:rPr>
        <w:t>.</w:t>
      </w:r>
      <w:r w:rsidR="00D12BBB">
        <w:rPr>
          <w:lang w:val="de-CH"/>
        </w:rPr>
        <w:t>5</w:t>
      </w:r>
      <w:r w:rsidR="00D26AE4" w:rsidRPr="00521843">
        <w:rPr>
          <w:lang w:val="de-CH"/>
        </w:rPr>
        <w:tab/>
      </w:r>
      <w:r w:rsidR="00EC42FB" w:rsidRPr="00521843">
        <w:rPr>
          <w:lang w:val="de-CH"/>
        </w:rPr>
        <w:t>Eintretenswahrscheinlichkeit</w:t>
      </w:r>
      <w:bookmarkEnd w:id="68"/>
    </w:p>
    <w:p w14:paraId="6632060D" w14:textId="77777777" w:rsidR="00D26AE4" w:rsidRPr="00521843" w:rsidRDefault="00D26AE4" w:rsidP="00D82D21">
      <w:pPr>
        <w:spacing w:after="0" w:line="264" w:lineRule="auto"/>
        <w:jc w:val="both"/>
        <w:rPr>
          <w:lang w:val="de-CH"/>
        </w:rPr>
      </w:pPr>
    </w:p>
    <w:p w14:paraId="082E10F1" w14:textId="79A67EAF" w:rsidR="00D26AE4" w:rsidRDefault="00540695" w:rsidP="00A95EC4">
      <w:pPr>
        <w:spacing w:after="0"/>
        <w:jc w:val="both"/>
        <w:rPr>
          <w:lang w:val="de-CH"/>
        </w:rPr>
      </w:pPr>
      <w:r w:rsidRPr="00521843">
        <w:rPr>
          <w:lang w:val="de-CH"/>
        </w:rPr>
        <w:t xml:space="preserve">Die </w:t>
      </w:r>
      <w:r w:rsidR="00EC42FB" w:rsidRPr="00521843">
        <w:rPr>
          <w:lang w:val="de-CH"/>
        </w:rPr>
        <w:t>Eintretensw</w:t>
      </w:r>
      <w:r w:rsidRPr="00521843">
        <w:rPr>
          <w:lang w:val="de-CH"/>
        </w:rPr>
        <w:t xml:space="preserve">ahrscheinlichkeit eines </w:t>
      </w:r>
      <w:r w:rsidR="00A07481" w:rsidRPr="00521843">
        <w:rPr>
          <w:lang w:val="de-CH"/>
        </w:rPr>
        <w:t>R</w:t>
      </w:r>
      <w:r w:rsidRPr="00521843">
        <w:rPr>
          <w:lang w:val="de-CH"/>
        </w:rPr>
        <w:t xml:space="preserve">isikos wird unter Berücksichtigung bereits bestehender </w:t>
      </w:r>
      <w:r w:rsidR="00A83C34" w:rsidRPr="00521843">
        <w:rPr>
          <w:lang w:val="de-CH"/>
        </w:rPr>
        <w:t>Gegen</w:t>
      </w:r>
      <w:r w:rsidRPr="00521843">
        <w:rPr>
          <w:lang w:val="de-CH"/>
        </w:rPr>
        <w:t xml:space="preserve">massnahmen ermittelt. </w:t>
      </w:r>
      <w:r w:rsidRPr="00040D7D">
        <w:rPr>
          <w:lang w:val="de-CH"/>
        </w:rPr>
        <w:t xml:space="preserve">Die </w:t>
      </w:r>
      <w:r w:rsidR="00EC42FB" w:rsidRPr="00040D7D">
        <w:rPr>
          <w:lang w:val="de-CH"/>
        </w:rPr>
        <w:t>Eintretens</w:t>
      </w:r>
      <w:r w:rsidRPr="00040D7D">
        <w:rPr>
          <w:lang w:val="de-CH"/>
        </w:rPr>
        <w:t>wahrscheinlichkeit wird gemä</w:t>
      </w:r>
      <w:r w:rsidR="00156FD9" w:rsidRPr="00040D7D">
        <w:rPr>
          <w:lang w:val="de-CH"/>
        </w:rPr>
        <w:t>s</w:t>
      </w:r>
      <w:r w:rsidRPr="00040D7D">
        <w:rPr>
          <w:lang w:val="de-CH"/>
        </w:rPr>
        <w:t xml:space="preserve">s der folgenden Tabelle </w:t>
      </w:r>
      <w:r w:rsidR="00F12FE7" w:rsidRPr="00040D7D">
        <w:rPr>
          <w:lang w:val="de-CH"/>
        </w:rPr>
        <w:t>bewertet</w:t>
      </w:r>
      <w:r w:rsidRPr="00040D7D">
        <w:rPr>
          <w:lang w:val="de-CH"/>
        </w:rPr>
        <w:t>:</w:t>
      </w:r>
    </w:p>
    <w:p w14:paraId="7F3B81C6" w14:textId="77777777" w:rsidR="007C6A58" w:rsidRPr="00040D7D" w:rsidRDefault="007C6A58" w:rsidP="00A95EC4">
      <w:pPr>
        <w:spacing w:after="0"/>
        <w:rPr>
          <w:lang w:val="de-CH"/>
        </w:rPr>
      </w:pPr>
    </w:p>
    <w:tbl>
      <w:tblPr>
        <w:tblStyle w:val="Tabellenraste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1"/>
        <w:gridCol w:w="3234"/>
        <w:gridCol w:w="3417"/>
        <w:gridCol w:w="694"/>
      </w:tblGrid>
      <w:tr w:rsidR="00D26AE4" w:rsidRPr="00521843" w14:paraId="70394C0C" w14:textId="77777777" w:rsidTr="00A95EC4">
        <w:trPr>
          <w:tblHeader/>
        </w:trPr>
        <w:tc>
          <w:tcPr>
            <w:tcW w:w="2431" w:type="dxa"/>
            <w:shd w:val="clear" w:color="auto" w:fill="F2F2F2" w:themeFill="background1" w:themeFillShade="F2"/>
          </w:tcPr>
          <w:p w14:paraId="1AA4A5E1" w14:textId="77777777" w:rsidR="00D26AE4" w:rsidRPr="00521843" w:rsidRDefault="00EC42FB" w:rsidP="0039781A">
            <w:pPr>
              <w:tabs>
                <w:tab w:val="left" w:pos="1014"/>
              </w:tabs>
              <w:spacing w:before="120" w:after="120"/>
              <w:jc w:val="both"/>
              <w:rPr>
                <w:b/>
                <w:sz w:val="16"/>
                <w:szCs w:val="16"/>
                <w:lang w:val="de-CH"/>
              </w:rPr>
            </w:pPr>
            <w:bookmarkStart w:id="69" w:name="_Hlk519855154"/>
            <w:r w:rsidRPr="00521843">
              <w:rPr>
                <w:b/>
                <w:sz w:val="16"/>
                <w:szCs w:val="16"/>
                <w:lang w:val="de-CH"/>
              </w:rPr>
              <w:t>Eintretenswahrscheinlichkeit</w:t>
            </w:r>
          </w:p>
        </w:tc>
        <w:tc>
          <w:tcPr>
            <w:tcW w:w="3234" w:type="dxa"/>
            <w:shd w:val="clear" w:color="auto" w:fill="F2F2F2" w:themeFill="background1" w:themeFillShade="F2"/>
          </w:tcPr>
          <w:p w14:paraId="397C6654" w14:textId="77777777" w:rsidR="00D26AE4" w:rsidRPr="00521843" w:rsidRDefault="00156FD9" w:rsidP="0039781A">
            <w:pPr>
              <w:tabs>
                <w:tab w:val="left" w:pos="1014"/>
              </w:tabs>
              <w:spacing w:before="120" w:after="120"/>
              <w:jc w:val="both"/>
              <w:rPr>
                <w:b/>
                <w:sz w:val="16"/>
                <w:szCs w:val="16"/>
                <w:lang w:val="de-CH"/>
              </w:rPr>
            </w:pPr>
            <w:r w:rsidRPr="00521843">
              <w:rPr>
                <w:b/>
                <w:sz w:val="16"/>
                <w:szCs w:val="16"/>
                <w:lang w:val="de-CH"/>
              </w:rPr>
              <w:t>Qualitative Definition</w:t>
            </w:r>
          </w:p>
        </w:tc>
        <w:tc>
          <w:tcPr>
            <w:tcW w:w="3417" w:type="dxa"/>
            <w:shd w:val="clear" w:color="auto" w:fill="F2F2F2" w:themeFill="background1" w:themeFillShade="F2"/>
          </w:tcPr>
          <w:p w14:paraId="746E8A31" w14:textId="77777777" w:rsidR="00D26AE4" w:rsidRPr="00521843" w:rsidRDefault="00156FD9" w:rsidP="0039781A">
            <w:pPr>
              <w:tabs>
                <w:tab w:val="left" w:pos="1014"/>
              </w:tabs>
              <w:spacing w:before="120" w:after="120"/>
              <w:jc w:val="both"/>
              <w:rPr>
                <w:b/>
                <w:sz w:val="16"/>
                <w:szCs w:val="16"/>
                <w:lang w:val="de-CH"/>
              </w:rPr>
            </w:pPr>
            <w:r w:rsidRPr="00521843">
              <w:rPr>
                <w:b/>
                <w:sz w:val="16"/>
                <w:szCs w:val="16"/>
                <w:lang w:val="de-CH"/>
              </w:rPr>
              <w:t>Quantitative Definition</w:t>
            </w:r>
          </w:p>
        </w:tc>
        <w:tc>
          <w:tcPr>
            <w:tcW w:w="694" w:type="dxa"/>
            <w:shd w:val="clear" w:color="auto" w:fill="F2F2F2" w:themeFill="background1" w:themeFillShade="F2"/>
          </w:tcPr>
          <w:p w14:paraId="4FB8664C" w14:textId="77777777" w:rsidR="00D26AE4" w:rsidRPr="00521843" w:rsidRDefault="00156FD9" w:rsidP="0039781A">
            <w:pPr>
              <w:tabs>
                <w:tab w:val="left" w:pos="1014"/>
              </w:tabs>
              <w:spacing w:before="120" w:after="120"/>
              <w:jc w:val="both"/>
              <w:rPr>
                <w:b/>
                <w:sz w:val="16"/>
                <w:szCs w:val="16"/>
                <w:lang w:val="de-CH"/>
              </w:rPr>
            </w:pPr>
            <w:r w:rsidRPr="00521843">
              <w:rPr>
                <w:b/>
                <w:sz w:val="16"/>
                <w:szCs w:val="16"/>
                <w:lang w:val="de-CH"/>
              </w:rPr>
              <w:t>Wert</w:t>
            </w:r>
          </w:p>
        </w:tc>
      </w:tr>
      <w:bookmarkEnd w:id="69"/>
      <w:tr w:rsidR="00EC42FB" w:rsidRPr="00521843" w14:paraId="1AC3FA34" w14:textId="77777777" w:rsidTr="007844B3">
        <w:trPr>
          <w:trHeight w:val="712"/>
        </w:trPr>
        <w:tc>
          <w:tcPr>
            <w:tcW w:w="2431" w:type="dxa"/>
          </w:tcPr>
          <w:p w14:paraId="61274B6A" w14:textId="77777777" w:rsidR="00EC42FB" w:rsidRPr="00521843" w:rsidRDefault="00EC42FB" w:rsidP="00EC42FB">
            <w:pPr>
              <w:spacing w:before="80" w:after="80"/>
              <w:rPr>
                <w:sz w:val="16"/>
                <w:szCs w:val="16"/>
                <w:lang w:val="de-CH"/>
              </w:rPr>
            </w:pPr>
            <w:r w:rsidRPr="00521843">
              <w:rPr>
                <w:sz w:val="16"/>
                <w:szCs w:val="16"/>
                <w:lang w:val="de-CH"/>
              </w:rPr>
              <w:t>Häufig</w:t>
            </w:r>
          </w:p>
        </w:tc>
        <w:tc>
          <w:tcPr>
            <w:tcW w:w="3234" w:type="dxa"/>
          </w:tcPr>
          <w:p w14:paraId="3B850071" w14:textId="77777777" w:rsidR="00EC42FB" w:rsidRPr="00521843" w:rsidRDefault="00EC42FB" w:rsidP="00EC42FB">
            <w:pPr>
              <w:spacing w:before="80" w:after="80"/>
              <w:rPr>
                <w:sz w:val="16"/>
                <w:szCs w:val="16"/>
                <w:lang w:val="de-CH"/>
              </w:rPr>
            </w:pPr>
            <w:r w:rsidRPr="00521843">
              <w:rPr>
                <w:sz w:val="16"/>
                <w:szCs w:val="16"/>
                <w:lang w:val="de-CH"/>
              </w:rPr>
              <w:t>Vermutlich häufig auftretend (ist bereits häufig vorgefallen)</w:t>
            </w:r>
          </w:p>
        </w:tc>
        <w:tc>
          <w:tcPr>
            <w:tcW w:w="3417" w:type="dxa"/>
          </w:tcPr>
          <w:p w14:paraId="786ECE35" w14:textId="77777777" w:rsidR="00EC42FB" w:rsidRPr="00521843" w:rsidRDefault="00EC42FB" w:rsidP="00EC42FB">
            <w:pPr>
              <w:spacing w:before="80" w:after="80"/>
              <w:rPr>
                <w:sz w:val="16"/>
                <w:szCs w:val="16"/>
                <w:lang w:val="de-CH"/>
              </w:rPr>
            </w:pPr>
            <w:r w:rsidRPr="00521843">
              <w:rPr>
                <w:sz w:val="16"/>
                <w:szCs w:val="16"/>
                <w:lang w:val="de-CH"/>
              </w:rPr>
              <w:t>Eintrittswahrscheinlichkeit ≥ einmal täglich</w:t>
            </w:r>
          </w:p>
        </w:tc>
        <w:tc>
          <w:tcPr>
            <w:tcW w:w="694" w:type="dxa"/>
            <w:vAlign w:val="center"/>
          </w:tcPr>
          <w:p w14:paraId="4DE9BB51" w14:textId="77777777" w:rsidR="00EC42FB" w:rsidRPr="00521843" w:rsidRDefault="00EC42FB" w:rsidP="00EC42FB">
            <w:pPr>
              <w:tabs>
                <w:tab w:val="left" w:pos="1014"/>
              </w:tabs>
              <w:spacing w:before="80" w:after="80"/>
              <w:jc w:val="center"/>
              <w:rPr>
                <w:b/>
                <w:sz w:val="16"/>
                <w:szCs w:val="16"/>
                <w:lang w:val="de-CH"/>
              </w:rPr>
            </w:pPr>
            <w:r w:rsidRPr="00521843">
              <w:rPr>
                <w:b/>
                <w:sz w:val="16"/>
                <w:szCs w:val="16"/>
                <w:lang w:val="de-CH"/>
              </w:rPr>
              <w:t>5</w:t>
            </w:r>
          </w:p>
        </w:tc>
      </w:tr>
      <w:tr w:rsidR="00EC42FB" w:rsidRPr="00521843" w14:paraId="690AA672" w14:textId="77777777" w:rsidTr="007844B3">
        <w:trPr>
          <w:trHeight w:val="712"/>
        </w:trPr>
        <w:tc>
          <w:tcPr>
            <w:tcW w:w="2431" w:type="dxa"/>
          </w:tcPr>
          <w:p w14:paraId="6B626651" w14:textId="77777777" w:rsidR="00EC42FB" w:rsidRPr="00521843" w:rsidRDefault="00EC42FB" w:rsidP="00EC42FB">
            <w:pPr>
              <w:spacing w:before="80" w:after="80"/>
              <w:rPr>
                <w:sz w:val="16"/>
                <w:szCs w:val="16"/>
                <w:lang w:val="de-CH"/>
              </w:rPr>
            </w:pPr>
            <w:r w:rsidRPr="00521843">
              <w:rPr>
                <w:sz w:val="16"/>
                <w:szCs w:val="16"/>
                <w:lang w:val="de-CH"/>
              </w:rPr>
              <w:t>Gelegentlich</w:t>
            </w:r>
          </w:p>
        </w:tc>
        <w:tc>
          <w:tcPr>
            <w:tcW w:w="3234" w:type="dxa"/>
          </w:tcPr>
          <w:p w14:paraId="38FC31EE" w14:textId="77777777" w:rsidR="00EC42FB" w:rsidRPr="00521843" w:rsidRDefault="00EC42FB" w:rsidP="00EC42FB">
            <w:pPr>
              <w:spacing w:before="80" w:after="80"/>
              <w:rPr>
                <w:sz w:val="16"/>
                <w:szCs w:val="16"/>
                <w:lang w:val="de-CH"/>
              </w:rPr>
            </w:pPr>
            <w:r w:rsidRPr="00521843">
              <w:rPr>
                <w:sz w:val="16"/>
                <w:szCs w:val="16"/>
                <w:lang w:val="de-CH"/>
              </w:rPr>
              <w:t>Wahrscheinlich irgendwann auftretend (bisher nur gelegentlich geschehen)</w:t>
            </w:r>
          </w:p>
        </w:tc>
        <w:tc>
          <w:tcPr>
            <w:tcW w:w="3417" w:type="dxa"/>
          </w:tcPr>
          <w:p w14:paraId="3E143EB8" w14:textId="77777777" w:rsidR="00EC42FB" w:rsidRPr="00521843" w:rsidRDefault="00EC42FB" w:rsidP="00EC42FB">
            <w:pPr>
              <w:spacing w:before="80" w:after="80"/>
              <w:rPr>
                <w:sz w:val="16"/>
                <w:szCs w:val="16"/>
                <w:lang w:val="de-CH"/>
              </w:rPr>
            </w:pPr>
            <w:r w:rsidRPr="00521843">
              <w:rPr>
                <w:sz w:val="16"/>
                <w:szCs w:val="16"/>
                <w:lang w:val="de-CH"/>
              </w:rPr>
              <w:t>Eintrittswahrscheinlichkeit ≥ einmal pro Woche</w:t>
            </w:r>
          </w:p>
        </w:tc>
        <w:tc>
          <w:tcPr>
            <w:tcW w:w="694" w:type="dxa"/>
            <w:vAlign w:val="center"/>
          </w:tcPr>
          <w:p w14:paraId="29B6E8B8" w14:textId="77777777" w:rsidR="00EC42FB" w:rsidRPr="00521843" w:rsidRDefault="00EC42FB" w:rsidP="00EC42FB">
            <w:pPr>
              <w:tabs>
                <w:tab w:val="left" w:pos="1014"/>
              </w:tabs>
              <w:spacing w:before="80" w:after="80"/>
              <w:jc w:val="center"/>
              <w:rPr>
                <w:b/>
                <w:sz w:val="16"/>
                <w:szCs w:val="16"/>
                <w:lang w:val="de-CH"/>
              </w:rPr>
            </w:pPr>
            <w:r w:rsidRPr="00521843">
              <w:rPr>
                <w:b/>
                <w:sz w:val="16"/>
                <w:szCs w:val="16"/>
                <w:lang w:val="de-CH"/>
              </w:rPr>
              <w:t>4</w:t>
            </w:r>
          </w:p>
        </w:tc>
      </w:tr>
      <w:tr w:rsidR="00EC42FB" w:rsidRPr="00521843" w14:paraId="7B0216DD" w14:textId="77777777" w:rsidTr="007844B3">
        <w:trPr>
          <w:trHeight w:val="712"/>
        </w:trPr>
        <w:tc>
          <w:tcPr>
            <w:tcW w:w="2431" w:type="dxa"/>
          </w:tcPr>
          <w:p w14:paraId="58A047D1" w14:textId="77777777" w:rsidR="00EC42FB" w:rsidRPr="00521843" w:rsidRDefault="00EC42FB" w:rsidP="00EC42FB">
            <w:pPr>
              <w:spacing w:before="80" w:after="80"/>
              <w:rPr>
                <w:sz w:val="16"/>
                <w:szCs w:val="16"/>
                <w:lang w:val="de-CH"/>
              </w:rPr>
            </w:pPr>
            <w:r w:rsidRPr="00521843">
              <w:rPr>
                <w:sz w:val="16"/>
                <w:szCs w:val="16"/>
                <w:lang w:val="de-CH"/>
              </w:rPr>
              <w:t>Entfernt</w:t>
            </w:r>
          </w:p>
        </w:tc>
        <w:tc>
          <w:tcPr>
            <w:tcW w:w="3234" w:type="dxa"/>
          </w:tcPr>
          <w:p w14:paraId="17F0060E" w14:textId="77777777" w:rsidR="00EC42FB" w:rsidRPr="00521843" w:rsidRDefault="00EC42FB" w:rsidP="00EC42FB">
            <w:pPr>
              <w:spacing w:before="80" w:after="80"/>
              <w:rPr>
                <w:sz w:val="16"/>
                <w:szCs w:val="16"/>
                <w:lang w:val="de-CH"/>
              </w:rPr>
            </w:pPr>
            <w:r w:rsidRPr="00521843">
              <w:rPr>
                <w:sz w:val="16"/>
                <w:szCs w:val="16"/>
                <w:lang w:val="de-CH"/>
              </w:rPr>
              <w:t>Unwahrscheinlich, aber kann möglicherweise geschehen (ist bisher selten aufgetreten)</w:t>
            </w:r>
          </w:p>
        </w:tc>
        <w:tc>
          <w:tcPr>
            <w:tcW w:w="3417" w:type="dxa"/>
          </w:tcPr>
          <w:p w14:paraId="6E24F47D" w14:textId="77777777" w:rsidR="00EC42FB" w:rsidRPr="00521843" w:rsidRDefault="00EC42FB" w:rsidP="00EC42FB">
            <w:pPr>
              <w:spacing w:before="80" w:after="80"/>
              <w:rPr>
                <w:sz w:val="16"/>
                <w:szCs w:val="16"/>
                <w:lang w:val="de-CH"/>
              </w:rPr>
            </w:pPr>
            <w:r w:rsidRPr="00521843">
              <w:rPr>
                <w:sz w:val="16"/>
                <w:szCs w:val="16"/>
                <w:lang w:val="de-CH"/>
              </w:rPr>
              <w:t>Eintrittswahrscheinlichkeit ≥ einmal pro 6 Monate</w:t>
            </w:r>
          </w:p>
        </w:tc>
        <w:tc>
          <w:tcPr>
            <w:tcW w:w="694" w:type="dxa"/>
            <w:vAlign w:val="center"/>
          </w:tcPr>
          <w:p w14:paraId="1AC46276" w14:textId="77777777" w:rsidR="00EC42FB" w:rsidRPr="00521843" w:rsidRDefault="00EC42FB" w:rsidP="00EC42FB">
            <w:pPr>
              <w:tabs>
                <w:tab w:val="left" w:pos="1014"/>
              </w:tabs>
              <w:spacing w:before="80" w:after="80"/>
              <w:jc w:val="center"/>
              <w:rPr>
                <w:b/>
                <w:sz w:val="16"/>
                <w:szCs w:val="16"/>
                <w:lang w:val="de-CH"/>
              </w:rPr>
            </w:pPr>
            <w:r w:rsidRPr="00521843">
              <w:rPr>
                <w:b/>
                <w:sz w:val="16"/>
                <w:szCs w:val="16"/>
                <w:lang w:val="de-CH"/>
              </w:rPr>
              <w:t>3</w:t>
            </w:r>
          </w:p>
        </w:tc>
      </w:tr>
      <w:tr w:rsidR="00EC42FB" w:rsidRPr="00521843" w14:paraId="2CBBB76E" w14:textId="77777777" w:rsidTr="007844B3">
        <w:trPr>
          <w:trHeight w:val="712"/>
        </w:trPr>
        <w:tc>
          <w:tcPr>
            <w:tcW w:w="2431" w:type="dxa"/>
          </w:tcPr>
          <w:p w14:paraId="1A341FDD" w14:textId="77777777" w:rsidR="00EC42FB" w:rsidRPr="00521843" w:rsidRDefault="00EC42FB" w:rsidP="00EC42FB">
            <w:pPr>
              <w:spacing w:before="80" w:after="80"/>
              <w:rPr>
                <w:sz w:val="16"/>
                <w:szCs w:val="16"/>
                <w:lang w:val="de-CH"/>
              </w:rPr>
            </w:pPr>
            <w:r w:rsidRPr="00521843">
              <w:rPr>
                <w:sz w:val="16"/>
                <w:szCs w:val="16"/>
                <w:lang w:val="de-CH"/>
              </w:rPr>
              <w:t>Unwahrscheinlich</w:t>
            </w:r>
          </w:p>
        </w:tc>
        <w:tc>
          <w:tcPr>
            <w:tcW w:w="3234" w:type="dxa"/>
          </w:tcPr>
          <w:p w14:paraId="5CB71343" w14:textId="77777777" w:rsidR="00EC42FB" w:rsidRPr="00521843" w:rsidRDefault="00EC42FB" w:rsidP="00EC42FB">
            <w:pPr>
              <w:spacing w:before="80" w:after="80"/>
              <w:rPr>
                <w:sz w:val="16"/>
                <w:szCs w:val="16"/>
                <w:lang w:val="de-CH"/>
              </w:rPr>
            </w:pPr>
            <w:r w:rsidRPr="00521843">
              <w:rPr>
                <w:sz w:val="16"/>
                <w:szCs w:val="16"/>
                <w:lang w:val="de-CH"/>
              </w:rPr>
              <w:t>Sehr unwahrscheinlich (keine bisher bekannten Vorfälle)</w:t>
            </w:r>
          </w:p>
        </w:tc>
        <w:tc>
          <w:tcPr>
            <w:tcW w:w="3417" w:type="dxa"/>
          </w:tcPr>
          <w:p w14:paraId="766AD118" w14:textId="77777777" w:rsidR="00EC42FB" w:rsidRPr="00521843" w:rsidRDefault="00EC42FB" w:rsidP="00EC42FB">
            <w:pPr>
              <w:spacing w:before="80" w:after="80"/>
              <w:rPr>
                <w:sz w:val="16"/>
                <w:szCs w:val="16"/>
                <w:lang w:val="de-CH"/>
              </w:rPr>
            </w:pPr>
            <w:r w:rsidRPr="00521843">
              <w:rPr>
                <w:sz w:val="16"/>
                <w:szCs w:val="16"/>
                <w:lang w:val="de-CH"/>
              </w:rPr>
              <w:t>Eintrittswahrscheinlichkeit ≥ einmal jährlich</w:t>
            </w:r>
          </w:p>
        </w:tc>
        <w:tc>
          <w:tcPr>
            <w:tcW w:w="694" w:type="dxa"/>
            <w:vAlign w:val="center"/>
          </w:tcPr>
          <w:p w14:paraId="7AE48B2A" w14:textId="77777777" w:rsidR="00EC42FB" w:rsidRPr="00521843" w:rsidRDefault="00EC42FB" w:rsidP="00EC42FB">
            <w:pPr>
              <w:tabs>
                <w:tab w:val="left" w:pos="1014"/>
              </w:tabs>
              <w:spacing w:before="80" w:after="80"/>
              <w:jc w:val="center"/>
              <w:rPr>
                <w:b/>
                <w:sz w:val="16"/>
                <w:szCs w:val="16"/>
                <w:lang w:val="de-CH"/>
              </w:rPr>
            </w:pPr>
            <w:r w:rsidRPr="00521843">
              <w:rPr>
                <w:b/>
                <w:sz w:val="16"/>
                <w:szCs w:val="16"/>
                <w:lang w:val="de-CH"/>
              </w:rPr>
              <w:t>2</w:t>
            </w:r>
          </w:p>
        </w:tc>
      </w:tr>
      <w:tr w:rsidR="00EC42FB" w:rsidRPr="00521843" w14:paraId="73438187" w14:textId="77777777" w:rsidTr="007844B3">
        <w:trPr>
          <w:trHeight w:val="712"/>
        </w:trPr>
        <w:tc>
          <w:tcPr>
            <w:tcW w:w="2431" w:type="dxa"/>
          </w:tcPr>
          <w:p w14:paraId="3878C377" w14:textId="77777777" w:rsidR="00EC42FB" w:rsidRPr="00521843" w:rsidRDefault="00EC42FB" w:rsidP="00EC42FB">
            <w:pPr>
              <w:spacing w:before="80" w:after="80"/>
              <w:rPr>
                <w:sz w:val="16"/>
                <w:szCs w:val="16"/>
                <w:lang w:val="de-CH"/>
              </w:rPr>
            </w:pPr>
            <w:r w:rsidRPr="00521843">
              <w:rPr>
                <w:sz w:val="16"/>
                <w:szCs w:val="16"/>
                <w:lang w:val="de-CH"/>
              </w:rPr>
              <w:lastRenderedPageBreak/>
              <w:t>Extrem unwahrscheinlich</w:t>
            </w:r>
          </w:p>
        </w:tc>
        <w:tc>
          <w:tcPr>
            <w:tcW w:w="3234" w:type="dxa"/>
          </w:tcPr>
          <w:p w14:paraId="0BEF712B" w14:textId="77777777" w:rsidR="00EC42FB" w:rsidRPr="00521843" w:rsidRDefault="00EC42FB" w:rsidP="00EC42FB">
            <w:pPr>
              <w:spacing w:before="80" w:after="80"/>
              <w:rPr>
                <w:sz w:val="16"/>
                <w:szCs w:val="16"/>
                <w:lang w:val="de-CH"/>
              </w:rPr>
            </w:pPr>
            <w:r w:rsidRPr="00521843">
              <w:rPr>
                <w:sz w:val="16"/>
                <w:szCs w:val="16"/>
                <w:lang w:val="de-CH"/>
              </w:rPr>
              <w:t>Fast unvorstellbar, dass das Ereignis eintritt.</w:t>
            </w:r>
          </w:p>
        </w:tc>
        <w:tc>
          <w:tcPr>
            <w:tcW w:w="3417" w:type="dxa"/>
          </w:tcPr>
          <w:p w14:paraId="7BD5364A" w14:textId="77777777" w:rsidR="00EC42FB" w:rsidRPr="00521843" w:rsidRDefault="00EC42FB" w:rsidP="00EC42FB">
            <w:pPr>
              <w:spacing w:before="80" w:after="80"/>
              <w:rPr>
                <w:sz w:val="16"/>
                <w:szCs w:val="16"/>
                <w:lang w:val="de-CH"/>
              </w:rPr>
            </w:pPr>
            <w:r w:rsidRPr="00521843">
              <w:rPr>
                <w:sz w:val="16"/>
                <w:szCs w:val="16"/>
                <w:lang w:val="de-CH"/>
              </w:rPr>
              <w:t>Eintrittswahrscheinlichkeit &lt; einmal in drei Jahren</w:t>
            </w:r>
          </w:p>
        </w:tc>
        <w:tc>
          <w:tcPr>
            <w:tcW w:w="694" w:type="dxa"/>
            <w:vAlign w:val="center"/>
          </w:tcPr>
          <w:p w14:paraId="3D90B383" w14:textId="77777777" w:rsidR="00EC42FB" w:rsidRPr="00521843" w:rsidRDefault="00EC42FB" w:rsidP="00EC42FB">
            <w:pPr>
              <w:tabs>
                <w:tab w:val="left" w:pos="1014"/>
              </w:tabs>
              <w:spacing w:before="80" w:after="80"/>
              <w:jc w:val="center"/>
              <w:rPr>
                <w:b/>
                <w:sz w:val="16"/>
                <w:szCs w:val="16"/>
                <w:lang w:val="de-CH"/>
              </w:rPr>
            </w:pPr>
            <w:r w:rsidRPr="00521843">
              <w:rPr>
                <w:b/>
                <w:sz w:val="16"/>
                <w:szCs w:val="16"/>
                <w:lang w:val="de-CH"/>
              </w:rPr>
              <w:t>1</w:t>
            </w:r>
          </w:p>
        </w:tc>
      </w:tr>
    </w:tbl>
    <w:p w14:paraId="06AAD266" w14:textId="2FC698AB" w:rsidR="004F3CE1" w:rsidRDefault="004F3CE1" w:rsidP="00D312BA">
      <w:pPr>
        <w:spacing w:after="0"/>
        <w:rPr>
          <w:lang w:val="de-CH"/>
        </w:rPr>
      </w:pPr>
    </w:p>
    <w:p w14:paraId="70DB9E07" w14:textId="77777777" w:rsidR="00D312BA" w:rsidRPr="00521843" w:rsidRDefault="00D312BA" w:rsidP="00D312BA">
      <w:pPr>
        <w:spacing w:after="0"/>
        <w:rPr>
          <w:lang w:val="de-CH"/>
        </w:rPr>
      </w:pPr>
    </w:p>
    <w:p w14:paraId="5580B521" w14:textId="228D8BA4" w:rsidR="00DB69B0" w:rsidRPr="00521843" w:rsidRDefault="007C6A58" w:rsidP="00A46AD2">
      <w:pPr>
        <w:pStyle w:val="berschrift2"/>
        <w:rPr>
          <w:lang w:val="de-CH"/>
        </w:rPr>
      </w:pPr>
      <w:bookmarkStart w:id="70" w:name="_Toc8638271"/>
      <w:r>
        <w:rPr>
          <w:lang w:val="de-CH"/>
        </w:rPr>
        <w:t>2</w:t>
      </w:r>
      <w:r w:rsidR="00DB69B0" w:rsidRPr="00521843">
        <w:rPr>
          <w:lang w:val="de-CH"/>
        </w:rPr>
        <w:t>.</w:t>
      </w:r>
      <w:r w:rsidR="00D12BBB">
        <w:rPr>
          <w:lang w:val="de-CH"/>
        </w:rPr>
        <w:t>6</w:t>
      </w:r>
      <w:r w:rsidR="00DB69B0" w:rsidRPr="00521843">
        <w:rPr>
          <w:lang w:val="de-CH"/>
        </w:rPr>
        <w:tab/>
      </w:r>
      <w:r w:rsidR="00F12FE7" w:rsidRPr="00521843">
        <w:rPr>
          <w:lang w:val="de-CH"/>
        </w:rPr>
        <w:t>Schweregrad</w:t>
      </w:r>
      <w:bookmarkEnd w:id="70"/>
    </w:p>
    <w:p w14:paraId="45B1A7CD" w14:textId="77777777" w:rsidR="00D26AE4" w:rsidRPr="00521843" w:rsidRDefault="00D26AE4" w:rsidP="00DB69B0">
      <w:pPr>
        <w:spacing w:after="0"/>
        <w:jc w:val="both"/>
        <w:rPr>
          <w:lang w:val="de-CH"/>
        </w:rPr>
      </w:pPr>
    </w:p>
    <w:p w14:paraId="0EB764BD" w14:textId="670ABB5A" w:rsidR="00F12FE7" w:rsidRDefault="00F12FE7" w:rsidP="007C79E3">
      <w:pPr>
        <w:spacing w:after="0"/>
        <w:jc w:val="both"/>
        <w:rPr>
          <w:lang w:val="de-CH"/>
        </w:rPr>
      </w:pPr>
      <w:r w:rsidRPr="00521843">
        <w:rPr>
          <w:lang w:val="de-CH"/>
        </w:rPr>
        <w:t xml:space="preserve">Der Schweregrad des Risikos wird unter Berücksichtigung bereits bestehender </w:t>
      </w:r>
      <w:r w:rsidR="00A83C34" w:rsidRPr="00521843">
        <w:rPr>
          <w:lang w:val="de-CH"/>
        </w:rPr>
        <w:t>Gegen</w:t>
      </w:r>
      <w:r w:rsidRPr="00521843">
        <w:rPr>
          <w:lang w:val="de-CH"/>
        </w:rPr>
        <w:t>massnahmen festgelegt. Der Schweregrad sollte im Hinblick auf das bestmögliche realistische Szenario bewertet werden.</w:t>
      </w:r>
      <w:r w:rsidR="007C79E3">
        <w:rPr>
          <w:lang w:val="de-CH"/>
        </w:rPr>
        <w:t xml:space="preserve"> </w:t>
      </w:r>
      <w:r w:rsidRPr="00521843">
        <w:rPr>
          <w:lang w:val="de-CH"/>
        </w:rPr>
        <w:t>Der</w:t>
      </w:r>
      <w:r w:rsidRPr="00D312BA">
        <w:rPr>
          <w:lang w:val="de-CH"/>
        </w:rPr>
        <w:t xml:space="preserve"> Schweregrad</w:t>
      </w:r>
      <w:r w:rsidRPr="00521843">
        <w:rPr>
          <w:lang w:val="de-CH"/>
        </w:rPr>
        <w:t xml:space="preserve"> eines Risikos wird gemäss der folgenden Tabelle bewertet:</w:t>
      </w:r>
    </w:p>
    <w:p w14:paraId="68403731" w14:textId="77777777" w:rsidR="007C6A58" w:rsidRPr="00521843" w:rsidRDefault="007C6A58" w:rsidP="00A95EC4">
      <w:pPr>
        <w:keepNext/>
        <w:spacing w:after="0"/>
        <w:rPr>
          <w:lang w:val="de-CH"/>
        </w:rPr>
      </w:pPr>
    </w:p>
    <w:tbl>
      <w:tblPr>
        <w:tblStyle w:val="Tabellenraste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0"/>
        <w:gridCol w:w="3127"/>
        <w:gridCol w:w="4110"/>
        <w:gridCol w:w="709"/>
      </w:tblGrid>
      <w:tr w:rsidR="00A0372A" w:rsidRPr="00521843" w14:paraId="6EA18356" w14:textId="77777777" w:rsidTr="00A95EC4">
        <w:trPr>
          <w:tblHeader/>
        </w:trPr>
        <w:tc>
          <w:tcPr>
            <w:tcW w:w="1830" w:type="dxa"/>
            <w:shd w:val="clear" w:color="auto" w:fill="F2F2F2" w:themeFill="background1" w:themeFillShade="F2"/>
          </w:tcPr>
          <w:p w14:paraId="220D1B97" w14:textId="77777777" w:rsidR="00A0372A" w:rsidRPr="00521843" w:rsidRDefault="00F12FE7" w:rsidP="00A95EC4">
            <w:pPr>
              <w:keepNext/>
              <w:tabs>
                <w:tab w:val="left" w:pos="1014"/>
              </w:tabs>
              <w:spacing w:before="120" w:after="120"/>
              <w:jc w:val="both"/>
              <w:rPr>
                <w:b/>
                <w:sz w:val="16"/>
                <w:szCs w:val="16"/>
                <w:lang w:val="de-CH"/>
              </w:rPr>
            </w:pPr>
            <w:r w:rsidRPr="00521843">
              <w:rPr>
                <w:b/>
                <w:sz w:val="16"/>
                <w:szCs w:val="16"/>
                <w:lang w:val="de-CH"/>
              </w:rPr>
              <w:t>Schweregrad</w:t>
            </w:r>
          </w:p>
        </w:tc>
        <w:tc>
          <w:tcPr>
            <w:tcW w:w="3127" w:type="dxa"/>
            <w:shd w:val="clear" w:color="auto" w:fill="F2F2F2" w:themeFill="background1" w:themeFillShade="F2"/>
          </w:tcPr>
          <w:p w14:paraId="6BE8408D" w14:textId="77777777" w:rsidR="00A0372A" w:rsidRPr="00521843" w:rsidRDefault="00F12FE7" w:rsidP="00A95EC4">
            <w:pPr>
              <w:keepNext/>
              <w:tabs>
                <w:tab w:val="left" w:pos="1014"/>
              </w:tabs>
              <w:spacing w:before="120" w:after="120"/>
              <w:jc w:val="both"/>
              <w:rPr>
                <w:b/>
                <w:sz w:val="16"/>
                <w:szCs w:val="16"/>
                <w:lang w:val="de-CH"/>
              </w:rPr>
            </w:pPr>
            <w:r w:rsidRPr="00521843">
              <w:rPr>
                <w:b/>
                <w:sz w:val="16"/>
                <w:szCs w:val="16"/>
                <w:lang w:val="de-CH"/>
              </w:rPr>
              <w:t>Verletzungs-/Schadenhöhe</w:t>
            </w:r>
          </w:p>
        </w:tc>
        <w:tc>
          <w:tcPr>
            <w:tcW w:w="4110" w:type="dxa"/>
            <w:shd w:val="clear" w:color="auto" w:fill="F2F2F2" w:themeFill="background1" w:themeFillShade="F2"/>
          </w:tcPr>
          <w:p w14:paraId="4801531D" w14:textId="77777777" w:rsidR="00A0372A" w:rsidRPr="00521843" w:rsidRDefault="00F12FE7" w:rsidP="00A95EC4">
            <w:pPr>
              <w:keepNext/>
              <w:tabs>
                <w:tab w:val="left" w:pos="1014"/>
              </w:tabs>
              <w:spacing w:before="120" w:after="120"/>
              <w:jc w:val="both"/>
              <w:rPr>
                <w:b/>
                <w:sz w:val="16"/>
                <w:szCs w:val="16"/>
                <w:lang w:val="de-CH"/>
              </w:rPr>
            </w:pPr>
            <w:r w:rsidRPr="00521843">
              <w:rPr>
                <w:b/>
                <w:sz w:val="16"/>
                <w:szCs w:val="16"/>
                <w:lang w:val="de-CH"/>
              </w:rPr>
              <w:t>Verbleibende Sicherheitsreserven</w:t>
            </w:r>
          </w:p>
        </w:tc>
        <w:tc>
          <w:tcPr>
            <w:tcW w:w="709" w:type="dxa"/>
            <w:shd w:val="clear" w:color="auto" w:fill="F2F2F2" w:themeFill="background1" w:themeFillShade="F2"/>
          </w:tcPr>
          <w:p w14:paraId="75DE5CF8" w14:textId="77777777" w:rsidR="00A0372A" w:rsidRPr="00521843" w:rsidRDefault="00F12FE7" w:rsidP="00A95EC4">
            <w:pPr>
              <w:keepNext/>
              <w:tabs>
                <w:tab w:val="left" w:pos="1014"/>
              </w:tabs>
              <w:spacing w:before="120" w:after="120"/>
              <w:jc w:val="both"/>
              <w:rPr>
                <w:b/>
                <w:sz w:val="16"/>
                <w:szCs w:val="16"/>
                <w:lang w:val="de-CH"/>
              </w:rPr>
            </w:pPr>
            <w:r w:rsidRPr="00521843">
              <w:rPr>
                <w:b/>
                <w:sz w:val="16"/>
                <w:szCs w:val="16"/>
                <w:lang w:val="de-CH"/>
              </w:rPr>
              <w:t>Wert</w:t>
            </w:r>
          </w:p>
        </w:tc>
      </w:tr>
      <w:tr w:rsidR="00F12FE7" w:rsidRPr="00521843" w14:paraId="6A79C8F9" w14:textId="77777777" w:rsidTr="007844B3">
        <w:trPr>
          <w:trHeight w:val="712"/>
        </w:trPr>
        <w:tc>
          <w:tcPr>
            <w:tcW w:w="1830" w:type="dxa"/>
          </w:tcPr>
          <w:p w14:paraId="45387427" w14:textId="77777777" w:rsidR="00F12FE7" w:rsidRPr="00521843" w:rsidRDefault="00F12FE7" w:rsidP="00A95EC4">
            <w:pPr>
              <w:keepNext/>
              <w:spacing w:before="80" w:after="80"/>
              <w:rPr>
                <w:sz w:val="16"/>
                <w:szCs w:val="16"/>
                <w:lang w:val="de-CH"/>
              </w:rPr>
            </w:pPr>
            <w:r w:rsidRPr="00521843">
              <w:rPr>
                <w:sz w:val="16"/>
                <w:szCs w:val="16"/>
                <w:lang w:val="de-CH"/>
              </w:rPr>
              <w:t>Katastrophal</w:t>
            </w:r>
          </w:p>
        </w:tc>
        <w:tc>
          <w:tcPr>
            <w:tcW w:w="3127" w:type="dxa"/>
          </w:tcPr>
          <w:p w14:paraId="21CCC407" w14:textId="77777777" w:rsidR="00F12FE7" w:rsidRPr="00521843" w:rsidRDefault="00F12FE7" w:rsidP="00A95EC4">
            <w:pPr>
              <w:keepNext/>
              <w:spacing w:before="80" w:after="80"/>
              <w:rPr>
                <w:sz w:val="16"/>
                <w:szCs w:val="16"/>
                <w:lang w:val="de-CH"/>
              </w:rPr>
            </w:pPr>
            <w:r w:rsidRPr="00521843">
              <w:rPr>
                <w:sz w:val="16"/>
                <w:szCs w:val="16"/>
                <w:lang w:val="de-CH"/>
              </w:rPr>
              <w:t>Führt zu einem Unfall, Tod oder Zerstörung von Geräten.</w:t>
            </w:r>
          </w:p>
        </w:tc>
        <w:tc>
          <w:tcPr>
            <w:tcW w:w="4110" w:type="dxa"/>
          </w:tcPr>
          <w:p w14:paraId="4788FB70" w14:textId="77777777" w:rsidR="00F12FE7" w:rsidRPr="00521843" w:rsidRDefault="00F12FE7" w:rsidP="00A95EC4">
            <w:pPr>
              <w:keepNext/>
              <w:spacing w:before="80" w:after="80"/>
              <w:rPr>
                <w:sz w:val="16"/>
                <w:szCs w:val="16"/>
                <w:lang w:val="de-CH"/>
              </w:rPr>
            </w:pPr>
            <w:r w:rsidRPr="00521843">
              <w:rPr>
                <w:sz w:val="16"/>
                <w:szCs w:val="16"/>
                <w:lang w:val="de-CH"/>
              </w:rPr>
              <w:t>Keine Sicherheitsreserven mehr vorhanden</w:t>
            </w:r>
          </w:p>
        </w:tc>
        <w:tc>
          <w:tcPr>
            <w:tcW w:w="709" w:type="dxa"/>
            <w:vAlign w:val="center"/>
          </w:tcPr>
          <w:p w14:paraId="6D22C8AF" w14:textId="77777777" w:rsidR="00F12FE7" w:rsidRPr="00521843" w:rsidRDefault="00F12FE7" w:rsidP="00A95EC4">
            <w:pPr>
              <w:keepNext/>
              <w:tabs>
                <w:tab w:val="left" w:pos="1014"/>
              </w:tabs>
              <w:spacing w:before="80" w:after="80"/>
              <w:jc w:val="center"/>
              <w:rPr>
                <w:b/>
                <w:sz w:val="16"/>
                <w:szCs w:val="16"/>
                <w:lang w:val="de-CH"/>
              </w:rPr>
            </w:pPr>
            <w:r w:rsidRPr="00521843">
              <w:rPr>
                <w:b/>
                <w:sz w:val="16"/>
                <w:szCs w:val="16"/>
                <w:lang w:val="de-CH"/>
              </w:rPr>
              <w:t>5</w:t>
            </w:r>
          </w:p>
        </w:tc>
      </w:tr>
      <w:tr w:rsidR="00F12FE7" w:rsidRPr="00521843" w14:paraId="52099C34" w14:textId="77777777" w:rsidTr="007844B3">
        <w:trPr>
          <w:trHeight w:val="712"/>
        </w:trPr>
        <w:tc>
          <w:tcPr>
            <w:tcW w:w="1830" w:type="dxa"/>
          </w:tcPr>
          <w:p w14:paraId="5D1FEBC5" w14:textId="77777777" w:rsidR="00F12FE7" w:rsidRPr="00521843" w:rsidRDefault="00F12FE7" w:rsidP="00A95EC4">
            <w:pPr>
              <w:keepNext/>
              <w:spacing w:before="80" w:after="80"/>
              <w:rPr>
                <w:sz w:val="16"/>
                <w:szCs w:val="16"/>
                <w:lang w:val="de-CH"/>
              </w:rPr>
            </w:pPr>
            <w:r w:rsidRPr="00521843">
              <w:rPr>
                <w:sz w:val="16"/>
                <w:szCs w:val="16"/>
                <w:lang w:val="de-CH"/>
              </w:rPr>
              <w:t>Gefährlich</w:t>
            </w:r>
          </w:p>
        </w:tc>
        <w:tc>
          <w:tcPr>
            <w:tcW w:w="3127" w:type="dxa"/>
          </w:tcPr>
          <w:p w14:paraId="2CA4D350" w14:textId="77777777" w:rsidR="00F12FE7" w:rsidRPr="00521843" w:rsidRDefault="00F12FE7" w:rsidP="00A95EC4">
            <w:pPr>
              <w:keepNext/>
              <w:spacing w:before="80" w:after="80"/>
              <w:rPr>
                <w:sz w:val="16"/>
                <w:szCs w:val="16"/>
                <w:lang w:val="de-CH"/>
              </w:rPr>
            </w:pPr>
            <w:r w:rsidRPr="00521843">
              <w:rPr>
                <w:sz w:val="16"/>
                <w:szCs w:val="16"/>
                <w:lang w:val="de-CH"/>
              </w:rPr>
              <w:t>Schwere Verletzungen oder grössere Geräteschäden</w:t>
            </w:r>
          </w:p>
        </w:tc>
        <w:tc>
          <w:tcPr>
            <w:tcW w:w="4110" w:type="dxa"/>
          </w:tcPr>
          <w:p w14:paraId="4A4B695F" w14:textId="77777777" w:rsidR="00F12FE7" w:rsidRPr="00521843" w:rsidRDefault="00F12FE7" w:rsidP="00A95EC4">
            <w:pPr>
              <w:keepNext/>
              <w:spacing w:before="80" w:after="80"/>
              <w:rPr>
                <w:sz w:val="16"/>
                <w:szCs w:val="16"/>
                <w:lang w:val="de-CH"/>
              </w:rPr>
            </w:pPr>
            <w:r w:rsidRPr="00521843">
              <w:rPr>
                <w:sz w:val="16"/>
                <w:szCs w:val="16"/>
                <w:lang w:val="de-CH"/>
              </w:rPr>
              <w:t>Es sind keine oder nur noch sehr wenige Sicherheitsreserven übrig.</w:t>
            </w:r>
          </w:p>
        </w:tc>
        <w:tc>
          <w:tcPr>
            <w:tcW w:w="709" w:type="dxa"/>
            <w:vAlign w:val="center"/>
          </w:tcPr>
          <w:p w14:paraId="4A163C06" w14:textId="77777777" w:rsidR="00F12FE7" w:rsidRPr="00521843" w:rsidRDefault="00F12FE7" w:rsidP="00A95EC4">
            <w:pPr>
              <w:keepNext/>
              <w:tabs>
                <w:tab w:val="left" w:pos="1014"/>
              </w:tabs>
              <w:spacing w:before="80" w:after="80"/>
              <w:jc w:val="center"/>
              <w:rPr>
                <w:b/>
                <w:sz w:val="16"/>
                <w:szCs w:val="16"/>
                <w:lang w:val="de-CH"/>
              </w:rPr>
            </w:pPr>
            <w:r w:rsidRPr="00521843">
              <w:rPr>
                <w:b/>
                <w:sz w:val="16"/>
                <w:szCs w:val="16"/>
                <w:lang w:val="de-CH"/>
              </w:rPr>
              <w:t>4</w:t>
            </w:r>
          </w:p>
        </w:tc>
      </w:tr>
      <w:tr w:rsidR="00F12FE7" w:rsidRPr="00521843" w14:paraId="59B4B56C" w14:textId="77777777" w:rsidTr="007844B3">
        <w:trPr>
          <w:trHeight w:val="712"/>
        </w:trPr>
        <w:tc>
          <w:tcPr>
            <w:tcW w:w="1830" w:type="dxa"/>
          </w:tcPr>
          <w:p w14:paraId="55BA518E" w14:textId="77777777" w:rsidR="00F12FE7" w:rsidRPr="00521843" w:rsidRDefault="00F12FE7" w:rsidP="00A95EC4">
            <w:pPr>
              <w:keepNext/>
              <w:spacing w:before="80" w:after="80"/>
              <w:rPr>
                <w:sz w:val="16"/>
                <w:szCs w:val="16"/>
                <w:lang w:val="de-CH"/>
              </w:rPr>
            </w:pPr>
            <w:r w:rsidRPr="00521843">
              <w:rPr>
                <w:sz w:val="16"/>
                <w:szCs w:val="16"/>
                <w:lang w:val="de-CH"/>
              </w:rPr>
              <w:t>Erheblich</w:t>
            </w:r>
          </w:p>
        </w:tc>
        <w:tc>
          <w:tcPr>
            <w:tcW w:w="3127" w:type="dxa"/>
          </w:tcPr>
          <w:p w14:paraId="67D7862E" w14:textId="77777777" w:rsidR="00F12FE7" w:rsidRPr="00521843" w:rsidRDefault="00F12FE7" w:rsidP="00A95EC4">
            <w:pPr>
              <w:keepNext/>
              <w:spacing w:before="80" w:after="80"/>
              <w:rPr>
                <w:sz w:val="16"/>
                <w:szCs w:val="16"/>
                <w:lang w:val="de-CH"/>
              </w:rPr>
            </w:pPr>
            <w:r w:rsidRPr="00521843">
              <w:rPr>
                <w:sz w:val="16"/>
                <w:szCs w:val="16"/>
                <w:lang w:val="de-CH"/>
              </w:rPr>
              <w:t>Schwe</w:t>
            </w:r>
            <w:r w:rsidR="007844B3" w:rsidRPr="00521843">
              <w:rPr>
                <w:sz w:val="16"/>
                <w:szCs w:val="16"/>
                <w:lang w:val="de-CH"/>
              </w:rPr>
              <w:t>rer</w:t>
            </w:r>
            <w:r w:rsidRPr="00521843">
              <w:rPr>
                <w:sz w:val="16"/>
                <w:szCs w:val="16"/>
                <w:lang w:val="de-CH"/>
              </w:rPr>
              <w:t xml:space="preserve"> Vorfall oder Verletzung</w:t>
            </w:r>
          </w:p>
        </w:tc>
        <w:tc>
          <w:tcPr>
            <w:tcW w:w="4110" w:type="dxa"/>
          </w:tcPr>
          <w:p w14:paraId="52438B7F" w14:textId="77777777" w:rsidR="00F12FE7" w:rsidRPr="00521843" w:rsidRDefault="00F12FE7" w:rsidP="00A95EC4">
            <w:pPr>
              <w:keepNext/>
              <w:spacing w:before="80" w:after="80"/>
              <w:rPr>
                <w:sz w:val="16"/>
                <w:szCs w:val="16"/>
                <w:lang w:val="de-CH"/>
              </w:rPr>
            </w:pPr>
            <w:r w:rsidRPr="00521843">
              <w:rPr>
                <w:sz w:val="16"/>
                <w:szCs w:val="16"/>
                <w:lang w:val="de-CH"/>
              </w:rPr>
              <w:t>Es sind keine oder nur noch sehr wenige Sicherheits</w:t>
            </w:r>
            <w:r w:rsidR="00A83C34" w:rsidRPr="00521843">
              <w:rPr>
                <w:sz w:val="16"/>
                <w:szCs w:val="16"/>
                <w:lang w:val="de-CH"/>
              </w:rPr>
              <w:t>reserven</w:t>
            </w:r>
            <w:r w:rsidRPr="00521843">
              <w:rPr>
                <w:sz w:val="16"/>
                <w:szCs w:val="16"/>
                <w:lang w:val="de-CH"/>
              </w:rPr>
              <w:t xml:space="preserve"> übrig.</w:t>
            </w:r>
          </w:p>
        </w:tc>
        <w:tc>
          <w:tcPr>
            <w:tcW w:w="709" w:type="dxa"/>
            <w:vAlign w:val="center"/>
          </w:tcPr>
          <w:p w14:paraId="044B597D" w14:textId="77777777" w:rsidR="00F12FE7" w:rsidRPr="00521843" w:rsidRDefault="00F12FE7" w:rsidP="00A95EC4">
            <w:pPr>
              <w:keepNext/>
              <w:tabs>
                <w:tab w:val="left" w:pos="1014"/>
              </w:tabs>
              <w:spacing w:before="80" w:after="80"/>
              <w:jc w:val="center"/>
              <w:rPr>
                <w:b/>
                <w:sz w:val="16"/>
                <w:szCs w:val="16"/>
                <w:lang w:val="de-CH"/>
              </w:rPr>
            </w:pPr>
            <w:r w:rsidRPr="00521843">
              <w:rPr>
                <w:b/>
                <w:sz w:val="16"/>
                <w:szCs w:val="16"/>
                <w:lang w:val="de-CH"/>
              </w:rPr>
              <w:t>3</w:t>
            </w:r>
          </w:p>
        </w:tc>
      </w:tr>
      <w:tr w:rsidR="00F12FE7" w:rsidRPr="00521843" w14:paraId="5BC1915D" w14:textId="77777777" w:rsidTr="007844B3">
        <w:trPr>
          <w:trHeight w:val="712"/>
        </w:trPr>
        <w:tc>
          <w:tcPr>
            <w:tcW w:w="1830" w:type="dxa"/>
          </w:tcPr>
          <w:p w14:paraId="04A0E61A" w14:textId="77777777" w:rsidR="00F12FE7" w:rsidRPr="00521843" w:rsidRDefault="00F12FE7" w:rsidP="00A95EC4">
            <w:pPr>
              <w:keepNext/>
              <w:spacing w:before="80" w:after="80"/>
              <w:rPr>
                <w:sz w:val="16"/>
                <w:szCs w:val="16"/>
                <w:lang w:val="de-CH"/>
              </w:rPr>
            </w:pPr>
            <w:r w:rsidRPr="00521843">
              <w:rPr>
                <w:sz w:val="16"/>
                <w:szCs w:val="16"/>
                <w:lang w:val="de-CH"/>
              </w:rPr>
              <w:t>Geringfügig</w:t>
            </w:r>
          </w:p>
        </w:tc>
        <w:tc>
          <w:tcPr>
            <w:tcW w:w="3127" w:type="dxa"/>
          </w:tcPr>
          <w:p w14:paraId="2BA81C35" w14:textId="77777777" w:rsidR="00F12FE7" w:rsidRPr="00521843" w:rsidRDefault="00F12FE7" w:rsidP="00A95EC4">
            <w:pPr>
              <w:keepNext/>
              <w:spacing w:before="80" w:after="80"/>
              <w:rPr>
                <w:sz w:val="16"/>
                <w:szCs w:val="16"/>
                <w:lang w:val="de-CH"/>
              </w:rPr>
            </w:pPr>
            <w:r w:rsidRPr="00521843">
              <w:rPr>
                <w:sz w:val="16"/>
                <w:szCs w:val="16"/>
                <w:lang w:val="de-CH"/>
              </w:rPr>
              <w:t xml:space="preserve">Führt zu einem </w:t>
            </w:r>
            <w:r w:rsidR="007844B3" w:rsidRPr="00521843">
              <w:rPr>
                <w:sz w:val="16"/>
                <w:szCs w:val="16"/>
                <w:lang w:val="de-CH"/>
              </w:rPr>
              <w:t>leichten</w:t>
            </w:r>
            <w:r w:rsidRPr="00521843">
              <w:rPr>
                <w:sz w:val="16"/>
                <w:szCs w:val="16"/>
                <w:lang w:val="de-CH"/>
              </w:rPr>
              <w:t xml:space="preserve"> Vorfall</w:t>
            </w:r>
          </w:p>
        </w:tc>
        <w:tc>
          <w:tcPr>
            <w:tcW w:w="4110" w:type="dxa"/>
          </w:tcPr>
          <w:p w14:paraId="6B4EEFE6" w14:textId="77777777" w:rsidR="00F12FE7" w:rsidRPr="00521843" w:rsidRDefault="00F12FE7" w:rsidP="00A95EC4">
            <w:pPr>
              <w:keepNext/>
              <w:spacing w:before="80" w:after="80"/>
              <w:rPr>
                <w:sz w:val="16"/>
                <w:szCs w:val="16"/>
                <w:lang w:val="de-CH"/>
              </w:rPr>
            </w:pPr>
            <w:r w:rsidRPr="00521843">
              <w:rPr>
                <w:sz w:val="16"/>
                <w:szCs w:val="16"/>
                <w:lang w:val="de-CH"/>
              </w:rPr>
              <w:t xml:space="preserve">Mehrere </w:t>
            </w:r>
            <w:r w:rsidR="00A83C34" w:rsidRPr="00521843">
              <w:rPr>
                <w:sz w:val="16"/>
                <w:szCs w:val="16"/>
                <w:lang w:val="de-CH"/>
              </w:rPr>
              <w:t xml:space="preserve">Ebenen von </w:t>
            </w:r>
            <w:r w:rsidRPr="00521843">
              <w:rPr>
                <w:sz w:val="16"/>
                <w:szCs w:val="16"/>
                <w:lang w:val="de-CH"/>
              </w:rPr>
              <w:t xml:space="preserve">Sicherheitsreserven verbleiben und </w:t>
            </w:r>
            <w:r w:rsidR="00A83C34" w:rsidRPr="00521843">
              <w:rPr>
                <w:sz w:val="16"/>
                <w:szCs w:val="16"/>
                <w:lang w:val="de-CH"/>
              </w:rPr>
              <w:t>haben einen</w:t>
            </w:r>
            <w:r w:rsidRPr="00521843">
              <w:rPr>
                <w:sz w:val="16"/>
                <w:szCs w:val="16"/>
                <w:lang w:val="de-CH"/>
              </w:rPr>
              <w:t xml:space="preserve"> mögliche</w:t>
            </w:r>
            <w:r w:rsidR="00A83C34" w:rsidRPr="00521843">
              <w:rPr>
                <w:sz w:val="16"/>
                <w:szCs w:val="16"/>
                <w:lang w:val="de-CH"/>
              </w:rPr>
              <w:t>n</w:t>
            </w:r>
            <w:r w:rsidRPr="00521843">
              <w:rPr>
                <w:sz w:val="16"/>
                <w:szCs w:val="16"/>
                <w:lang w:val="de-CH"/>
              </w:rPr>
              <w:t xml:space="preserve"> </w:t>
            </w:r>
            <w:r w:rsidR="00A83C34" w:rsidRPr="00521843">
              <w:rPr>
                <w:sz w:val="16"/>
                <w:szCs w:val="16"/>
                <w:lang w:val="de-CH"/>
              </w:rPr>
              <w:t>Unfall aufgehalten</w:t>
            </w:r>
            <w:r w:rsidRPr="00521843">
              <w:rPr>
                <w:sz w:val="16"/>
                <w:szCs w:val="16"/>
                <w:lang w:val="de-CH"/>
              </w:rPr>
              <w:t>.</w:t>
            </w:r>
          </w:p>
        </w:tc>
        <w:tc>
          <w:tcPr>
            <w:tcW w:w="709" w:type="dxa"/>
            <w:vAlign w:val="center"/>
          </w:tcPr>
          <w:p w14:paraId="4E5631CE" w14:textId="77777777" w:rsidR="00F12FE7" w:rsidRPr="00521843" w:rsidRDefault="00F12FE7" w:rsidP="00A95EC4">
            <w:pPr>
              <w:keepNext/>
              <w:tabs>
                <w:tab w:val="left" w:pos="1014"/>
              </w:tabs>
              <w:spacing w:before="80" w:after="80"/>
              <w:jc w:val="center"/>
              <w:rPr>
                <w:b/>
                <w:sz w:val="16"/>
                <w:szCs w:val="16"/>
                <w:lang w:val="de-CH"/>
              </w:rPr>
            </w:pPr>
            <w:r w:rsidRPr="00521843">
              <w:rPr>
                <w:b/>
                <w:sz w:val="16"/>
                <w:szCs w:val="16"/>
                <w:lang w:val="de-CH"/>
              </w:rPr>
              <w:t>2</w:t>
            </w:r>
          </w:p>
        </w:tc>
      </w:tr>
      <w:tr w:rsidR="00F12FE7" w:rsidRPr="00521843" w14:paraId="54968792" w14:textId="77777777" w:rsidTr="007844B3">
        <w:trPr>
          <w:trHeight w:val="712"/>
        </w:trPr>
        <w:tc>
          <w:tcPr>
            <w:tcW w:w="1830" w:type="dxa"/>
          </w:tcPr>
          <w:p w14:paraId="2BF27B59" w14:textId="77777777" w:rsidR="00F12FE7" w:rsidRPr="00521843" w:rsidRDefault="00F12FE7" w:rsidP="00A95EC4">
            <w:pPr>
              <w:keepNext/>
              <w:spacing w:before="80" w:after="80"/>
              <w:rPr>
                <w:sz w:val="16"/>
                <w:szCs w:val="16"/>
                <w:lang w:val="de-CH"/>
              </w:rPr>
            </w:pPr>
            <w:r w:rsidRPr="00521843">
              <w:rPr>
                <w:sz w:val="16"/>
                <w:szCs w:val="16"/>
                <w:lang w:val="de-CH"/>
              </w:rPr>
              <w:t>Vernachlässigbar</w:t>
            </w:r>
          </w:p>
        </w:tc>
        <w:tc>
          <w:tcPr>
            <w:tcW w:w="3127" w:type="dxa"/>
          </w:tcPr>
          <w:p w14:paraId="1072C1A7" w14:textId="4AA23CC9" w:rsidR="00F12FE7" w:rsidRPr="00521843" w:rsidRDefault="00202051" w:rsidP="00A95EC4">
            <w:pPr>
              <w:keepNext/>
              <w:spacing w:before="80" w:after="80"/>
              <w:rPr>
                <w:sz w:val="16"/>
                <w:szCs w:val="16"/>
                <w:lang w:val="de-CH"/>
              </w:rPr>
            </w:pPr>
            <w:r w:rsidRPr="00521843">
              <w:rPr>
                <w:sz w:val="16"/>
                <w:szCs w:val="16"/>
                <w:lang w:val="de-CH"/>
              </w:rPr>
              <w:t>Stör</w:t>
            </w:r>
            <w:r w:rsidR="00F12FE7" w:rsidRPr="00521843">
              <w:rPr>
                <w:sz w:val="16"/>
                <w:szCs w:val="16"/>
                <w:lang w:val="de-CH"/>
              </w:rPr>
              <w:t>ung mit geringer Konsequenz</w:t>
            </w:r>
          </w:p>
        </w:tc>
        <w:tc>
          <w:tcPr>
            <w:tcW w:w="4110" w:type="dxa"/>
          </w:tcPr>
          <w:p w14:paraId="1D7BDF9D" w14:textId="4D02BF17" w:rsidR="00F12FE7" w:rsidRPr="00521843" w:rsidRDefault="00F12FE7" w:rsidP="00A95EC4">
            <w:pPr>
              <w:keepNext/>
              <w:spacing w:before="80" w:after="80"/>
              <w:rPr>
                <w:sz w:val="16"/>
                <w:szCs w:val="16"/>
                <w:lang w:val="de-CH"/>
              </w:rPr>
            </w:pPr>
            <w:r w:rsidRPr="00521843">
              <w:rPr>
                <w:sz w:val="16"/>
                <w:szCs w:val="16"/>
                <w:lang w:val="de-CH"/>
              </w:rPr>
              <w:t>Bestehende Sicherheits</w:t>
            </w:r>
            <w:r w:rsidR="00A83C34" w:rsidRPr="00521843">
              <w:rPr>
                <w:sz w:val="16"/>
                <w:szCs w:val="16"/>
                <w:lang w:val="de-CH"/>
              </w:rPr>
              <w:t>vorkehrunge</w:t>
            </w:r>
            <w:r w:rsidRPr="00521843">
              <w:rPr>
                <w:sz w:val="16"/>
                <w:szCs w:val="16"/>
                <w:lang w:val="de-CH"/>
              </w:rPr>
              <w:t xml:space="preserve">n kommen zum </w:t>
            </w:r>
            <w:r w:rsidR="00A83C34" w:rsidRPr="00521843">
              <w:rPr>
                <w:sz w:val="16"/>
                <w:szCs w:val="16"/>
                <w:lang w:val="de-CH"/>
              </w:rPr>
              <w:t>Tragen</w:t>
            </w:r>
            <w:r w:rsidRPr="00521843">
              <w:rPr>
                <w:sz w:val="16"/>
                <w:szCs w:val="16"/>
                <w:lang w:val="de-CH"/>
              </w:rPr>
              <w:t xml:space="preserve">, um zu vermeiden, dass das Ereignis zu einem </w:t>
            </w:r>
            <w:r w:rsidR="007844B3" w:rsidRPr="00521843">
              <w:rPr>
                <w:sz w:val="16"/>
                <w:szCs w:val="16"/>
                <w:lang w:val="de-CH"/>
              </w:rPr>
              <w:t>leichten</w:t>
            </w:r>
            <w:r w:rsidRPr="00521843">
              <w:rPr>
                <w:sz w:val="16"/>
                <w:szCs w:val="16"/>
                <w:lang w:val="de-CH"/>
              </w:rPr>
              <w:t xml:space="preserve"> Vorfall wird.</w:t>
            </w:r>
          </w:p>
        </w:tc>
        <w:tc>
          <w:tcPr>
            <w:tcW w:w="709" w:type="dxa"/>
            <w:vAlign w:val="center"/>
          </w:tcPr>
          <w:p w14:paraId="343E4980" w14:textId="77777777" w:rsidR="00F12FE7" w:rsidRPr="00521843" w:rsidRDefault="00F12FE7" w:rsidP="00A95EC4">
            <w:pPr>
              <w:keepNext/>
              <w:tabs>
                <w:tab w:val="left" w:pos="1014"/>
              </w:tabs>
              <w:spacing w:before="80" w:after="80"/>
              <w:jc w:val="center"/>
              <w:rPr>
                <w:b/>
                <w:sz w:val="16"/>
                <w:szCs w:val="16"/>
                <w:lang w:val="de-CH"/>
              </w:rPr>
            </w:pPr>
            <w:r w:rsidRPr="00521843">
              <w:rPr>
                <w:b/>
                <w:sz w:val="16"/>
                <w:szCs w:val="16"/>
                <w:lang w:val="de-CH"/>
              </w:rPr>
              <w:t>1</w:t>
            </w:r>
          </w:p>
        </w:tc>
      </w:tr>
    </w:tbl>
    <w:p w14:paraId="2DDBBE3D" w14:textId="77777777" w:rsidR="00D26AE4" w:rsidRPr="00521843" w:rsidRDefault="00D26AE4" w:rsidP="004D04C8">
      <w:pPr>
        <w:tabs>
          <w:tab w:val="left" w:pos="1014"/>
        </w:tabs>
        <w:spacing w:after="0"/>
        <w:jc w:val="both"/>
        <w:rPr>
          <w:lang w:val="de-CH"/>
        </w:rPr>
      </w:pPr>
    </w:p>
    <w:p w14:paraId="621DE799" w14:textId="77777777" w:rsidR="00D26AE4" w:rsidRPr="00521843" w:rsidRDefault="00D26AE4" w:rsidP="004D04C8">
      <w:pPr>
        <w:tabs>
          <w:tab w:val="left" w:pos="1014"/>
        </w:tabs>
        <w:spacing w:after="0"/>
        <w:jc w:val="both"/>
        <w:rPr>
          <w:lang w:val="de-CH"/>
        </w:rPr>
      </w:pPr>
    </w:p>
    <w:p w14:paraId="304AD6B0" w14:textId="5865DBEB" w:rsidR="00C627D1" w:rsidRPr="00521843" w:rsidRDefault="007C6A58" w:rsidP="00A95EC4">
      <w:pPr>
        <w:pStyle w:val="berschrift2"/>
        <w:keepLines w:val="0"/>
        <w:spacing w:before="0"/>
        <w:rPr>
          <w:lang w:val="de-CH"/>
        </w:rPr>
      </w:pPr>
      <w:bookmarkStart w:id="71" w:name="_Toc8638272"/>
      <w:r>
        <w:rPr>
          <w:lang w:val="de-CH"/>
        </w:rPr>
        <w:t>2</w:t>
      </w:r>
      <w:r w:rsidR="00C627D1" w:rsidRPr="00521843">
        <w:rPr>
          <w:lang w:val="de-CH"/>
        </w:rPr>
        <w:t>.</w:t>
      </w:r>
      <w:r w:rsidR="00D12BBB">
        <w:rPr>
          <w:lang w:val="de-CH"/>
        </w:rPr>
        <w:t>7</w:t>
      </w:r>
      <w:r w:rsidR="00C627D1" w:rsidRPr="00521843">
        <w:rPr>
          <w:lang w:val="de-CH"/>
        </w:rPr>
        <w:tab/>
      </w:r>
      <w:r w:rsidR="00A07481" w:rsidRPr="00521843">
        <w:rPr>
          <w:lang w:val="de-CH"/>
        </w:rPr>
        <w:t>Vertretbarkeit (</w:t>
      </w:r>
      <w:r w:rsidR="00A83C34" w:rsidRPr="00521843">
        <w:rPr>
          <w:lang w:val="de-CH"/>
        </w:rPr>
        <w:t>Tolerierbarkeit</w:t>
      </w:r>
      <w:r w:rsidR="00A07481" w:rsidRPr="00521843">
        <w:rPr>
          <w:lang w:val="de-CH"/>
        </w:rPr>
        <w:t>)</w:t>
      </w:r>
      <w:bookmarkEnd w:id="71"/>
    </w:p>
    <w:p w14:paraId="421AEC50" w14:textId="77777777" w:rsidR="00D26AE4" w:rsidRPr="00521843" w:rsidRDefault="00D26AE4" w:rsidP="00A95EC4">
      <w:pPr>
        <w:keepNext/>
        <w:spacing w:after="0"/>
        <w:jc w:val="both"/>
        <w:rPr>
          <w:szCs w:val="20"/>
          <w:lang w:val="de-CH"/>
        </w:rPr>
      </w:pPr>
    </w:p>
    <w:p w14:paraId="46B09B77" w14:textId="38F77C25" w:rsidR="00D26AE4" w:rsidRDefault="00A83C34" w:rsidP="00A95EC4">
      <w:pPr>
        <w:keepNext/>
        <w:spacing w:after="0"/>
        <w:jc w:val="both"/>
        <w:rPr>
          <w:lang w:val="de-CH"/>
        </w:rPr>
      </w:pPr>
      <w:r w:rsidRPr="00521843">
        <w:rPr>
          <w:lang w:val="de-CH"/>
        </w:rPr>
        <w:t>Wenn Schweregrad und Wahrscheinlichkeit definiert sind, kann die Vertretbarkeit des Risikos bestimmt werden. Die Definitionen der Vertretbarkeitskategorien lauten wie folgt:</w:t>
      </w:r>
    </w:p>
    <w:p w14:paraId="74634AFF" w14:textId="77777777" w:rsidR="007C6A58" w:rsidRPr="00521843" w:rsidRDefault="007C6A58" w:rsidP="00A95EC4">
      <w:pPr>
        <w:keepNext/>
        <w:spacing w:after="0"/>
        <w:rPr>
          <w:lang w:val="de-CH"/>
        </w:rPr>
      </w:pPr>
    </w:p>
    <w:tbl>
      <w:tblPr>
        <w:tblW w:w="9641"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1595"/>
        <w:gridCol w:w="8046"/>
      </w:tblGrid>
      <w:tr w:rsidR="00A83C34" w:rsidRPr="00FB1F15" w14:paraId="020AEF14" w14:textId="77777777" w:rsidTr="00694FA8">
        <w:trPr>
          <w:trHeight w:hRule="exact" w:val="1212"/>
        </w:trPr>
        <w:tc>
          <w:tcPr>
            <w:tcW w:w="1595" w:type="dxa"/>
            <w:shd w:val="clear" w:color="auto" w:fill="FF5050"/>
            <w:vAlign w:val="center"/>
          </w:tcPr>
          <w:p w14:paraId="09705F6D" w14:textId="77777777" w:rsidR="00A83C34" w:rsidRPr="00521843" w:rsidRDefault="00A83C34" w:rsidP="00A95EC4">
            <w:pPr>
              <w:keepNext/>
              <w:spacing w:before="80" w:after="80"/>
              <w:jc w:val="center"/>
              <w:rPr>
                <w:sz w:val="16"/>
                <w:szCs w:val="16"/>
                <w:lang w:val="de-CH"/>
              </w:rPr>
            </w:pPr>
            <w:r w:rsidRPr="00521843">
              <w:rPr>
                <w:sz w:val="16"/>
                <w:szCs w:val="16"/>
                <w:lang w:val="de-CH"/>
              </w:rPr>
              <w:t>Inakzeptabel</w:t>
            </w:r>
          </w:p>
        </w:tc>
        <w:tc>
          <w:tcPr>
            <w:tcW w:w="8046" w:type="dxa"/>
          </w:tcPr>
          <w:p w14:paraId="37097CF1" w14:textId="0E0C0200" w:rsidR="00A83C34" w:rsidRPr="00521843" w:rsidRDefault="00A83C34" w:rsidP="00A95EC4">
            <w:pPr>
              <w:keepNext/>
              <w:spacing w:before="80" w:after="80"/>
              <w:ind w:left="120"/>
              <w:rPr>
                <w:sz w:val="16"/>
                <w:szCs w:val="16"/>
                <w:lang w:val="de-CH"/>
              </w:rPr>
            </w:pPr>
            <w:r w:rsidRPr="00521843">
              <w:rPr>
                <w:sz w:val="16"/>
                <w:szCs w:val="16"/>
                <w:lang w:val="de-CH"/>
              </w:rPr>
              <w:t xml:space="preserve">Wenn das Risiko unzumutbar ist, </w:t>
            </w:r>
            <w:r w:rsidR="00217447" w:rsidRPr="00521843">
              <w:rPr>
                <w:sz w:val="16"/>
                <w:szCs w:val="16"/>
                <w:lang w:val="de-CH"/>
              </w:rPr>
              <w:t>müssen</w:t>
            </w:r>
            <w:r w:rsidRPr="00521843">
              <w:rPr>
                <w:sz w:val="16"/>
                <w:szCs w:val="16"/>
                <w:lang w:val="de-CH"/>
              </w:rPr>
              <w:t xml:space="preserve"> der Betrieb oder die entsprechende Tätigkeit sofort eingestellt </w:t>
            </w:r>
            <w:r w:rsidR="00A32F91" w:rsidRPr="00521843">
              <w:rPr>
                <w:sz w:val="16"/>
                <w:szCs w:val="16"/>
                <w:lang w:val="de-CH"/>
              </w:rPr>
              <w:t xml:space="preserve">oder nicht gestartet </w:t>
            </w:r>
            <w:r w:rsidRPr="00521843">
              <w:rPr>
                <w:sz w:val="16"/>
                <w:szCs w:val="16"/>
                <w:lang w:val="de-CH"/>
              </w:rPr>
              <w:t xml:space="preserve">werden. </w:t>
            </w:r>
            <w:r w:rsidR="00A32F91" w:rsidRPr="00521843">
              <w:rPr>
                <w:sz w:val="16"/>
                <w:szCs w:val="16"/>
                <w:lang w:val="de-CH"/>
              </w:rPr>
              <w:t xml:space="preserve">Substanzielle </w:t>
            </w:r>
            <w:r w:rsidRPr="00521843">
              <w:rPr>
                <w:sz w:val="16"/>
                <w:szCs w:val="16"/>
                <w:lang w:val="de-CH"/>
              </w:rPr>
              <w:t>Gegenmassnahmen sind erforderlich</w:t>
            </w:r>
            <w:r w:rsidR="003C07C1" w:rsidRPr="00521843">
              <w:rPr>
                <w:sz w:val="16"/>
                <w:szCs w:val="16"/>
                <w:lang w:val="de-CH"/>
              </w:rPr>
              <w:t>,</w:t>
            </w:r>
            <w:r w:rsidRPr="00521843">
              <w:rPr>
                <w:sz w:val="16"/>
                <w:szCs w:val="16"/>
                <w:lang w:val="de-CH"/>
              </w:rPr>
              <w:t xml:space="preserve"> </w:t>
            </w:r>
            <w:r w:rsidR="003C07C1" w:rsidRPr="00521843">
              <w:rPr>
                <w:sz w:val="16"/>
                <w:szCs w:val="16"/>
                <w:lang w:val="de-CH"/>
              </w:rPr>
              <w:t>u</w:t>
            </w:r>
            <w:r w:rsidRPr="00521843">
              <w:rPr>
                <w:sz w:val="16"/>
                <w:szCs w:val="16"/>
                <w:lang w:val="de-CH"/>
              </w:rPr>
              <w:t xml:space="preserve">m den Schweregrad zu verringern, wenn das Risiko tatsächlich </w:t>
            </w:r>
            <w:r w:rsidR="003C07C1" w:rsidRPr="00521843">
              <w:rPr>
                <w:sz w:val="16"/>
                <w:szCs w:val="16"/>
                <w:lang w:val="de-CH"/>
              </w:rPr>
              <w:t>eintreten sollte</w:t>
            </w:r>
            <w:r w:rsidRPr="00521843">
              <w:rPr>
                <w:sz w:val="16"/>
                <w:szCs w:val="16"/>
                <w:lang w:val="de-CH"/>
              </w:rPr>
              <w:t xml:space="preserve"> oder um die </w:t>
            </w:r>
            <w:r w:rsidR="003C07C1" w:rsidRPr="00521843">
              <w:rPr>
                <w:sz w:val="16"/>
                <w:szCs w:val="16"/>
                <w:lang w:val="de-CH"/>
              </w:rPr>
              <w:t>Eintretenswahrscheinlichkeit des Risikos</w:t>
            </w:r>
            <w:r w:rsidRPr="00521843">
              <w:rPr>
                <w:sz w:val="16"/>
                <w:szCs w:val="16"/>
                <w:lang w:val="de-CH"/>
              </w:rPr>
              <w:t xml:space="preserve"> zu verringern, sind. Normalerweise ist es eher die Wahrscheinlichkeit des Auftretens, die reduziert werden kann, als die Schwere.</w:t>
            </w:r>
          </w:p>
        </w:tc>
      </w:tr>
      <w:tr w:rsidR="00A83C34" w:rsidRPr="00FB1F15" w14:paraId="7EE9AAF2" w14:textId="77777777" w:rsidTr="00694FA8">
        <w:trPr>
          <w:trHeight w:val="1129"/>
        </w:trPr>
        <w:tc>
          <w:tcPr>
            <w:tcW w:w="1595" w:type="dxa"/>
            <w:shd w:val="clear" w:color="auto" w:fill="FFCC00"/>
            <w:vAlign w:val="center"/>
          </w:tcPr>
          <w:p w14:paraId="78828C08" w14:textId="3F828A9A" w:rsidR="00A83C34" w:rsidRPr="00521843" w:rsidRDefault="002B14A5" w:rsidP="00A95EC4">
            <w:pPr>
              <w:keepNext/>
              <w:spacing w:before="80" w:after="80"/>
              <w:jc w:val="center"/>
              <w:rPr>
                <w:sz w:val="16"/>
                <w:szCs w:val="16"/>
                <w:lang w:val="de-CH"/>
              </w:rPr>
            </w:pPr>
            <w:r>
              <w:rPr>
                <w:sz w:val="16"/>
                <w:szCs w:val="16"/>
                <w:lang w:val="de-CH"/>
              </w:rPr>
              <w:t>z</w:t>
            </w:r>
            <w:r w:rsidR="00A83C34" w:rsidRPr="00521843">
              <w:rPr>
                <w:sz w:val="16"/>
                <w:szCs w:val="16"/>
                <w:lang w:val="de-CH"/>
              </w:rPr>
              <w:t>u Überprüfen</w:t>
            </w:r>
          </w:p>
        </w:tc>
        <w:tc>
          <w:tcPr>
            <w:tcW w:w="8046" w:type="dxa"/>
          </w:tcPr>
          <w:p w14:paraId="434310D6" w14:textId="0FAC077A" w:rsidR="00A83C34" w:rsidRPr="00521843" w:rsidRDefault="00A83C34" w:rsidP="00A95EC4">
            <w:pPr>
              <w:keepNext/>
              <w:spacing w:before="80" w:after="80"/>
              <w:ind w:left="120"/>
              <w:rPr>
                <w:sz w:val="16"/>
                <w:szCs w:val="16"/>
                <w:lang w:val="de-CH"/>
              </w:rPr>
            </w:pPr>
            <w:r w:rsidRPr="00521843">
              <w:rPr>
                <w:sz w:val="16"/>
                <w:szCs w:val="16"/>
                <w:lang w:val="de-CH"/>
              </w:rPr>
              <w:t>Fällt das Risiko in die Überprüfungskategorie, ist der Schweregrad oder die Eintrittswahrscheinlichkeit von Bedeutung</w:t>
            </w:r>
            <w:r w:rsidR="003C07C1" w:rsidRPr="00521843">
              <w:rPr>
                <w:sz w:val="16"/>
                <w:szCs w:val="16"/>
                <w:lang w:val="de-CH"/>
              </w:rPr>
              <w:t>. Es sind</w:t>
            </w:r>
            <w:r w:rsidRPr="00521843">
              <w:rPr>
                <w:sz w:val="16"/>
                <w:szCs w:val="16"/>
                <w:lang w:val="de-CH"/>
              </w:rPr>
              <w:t xml:space="preserve"> Ma</w:t>
            </w:r>
            <w:r w:rsidR="003C07C1" w:rsidRPr="00521843">
              <w:rPr>
                <w:sz w:val="16"/>
                <w:szCs w:val="16"/>
                <w:lang w:val="de-CH"/>
              </w:rPr>
              <w:t>ss</w:t>
            </w:r>
            <w:r w:rsidRPr="00521843">
              <w:rPr>
                <w:sz w:val="16"/>
                <w:szCs w:val="16"/>
                <w:lang w:val="de-CH"/>
              </w:rPr>
              <w:t>nahmen zur Risikominderung auf ein so geringes Ma</w:t>
            </w:r>
            <w:r w:rsidR="003C07C1" w:rsidRPr="00521843">
              <w:rPr>
                <w:sz w:val="16"/>
                <w:szCs w:val="16"/>
                <w:lang w:val="de-CH"/>
              </w:rPr>
              <w:t>ss</w:t>
            </w:r>
            <w:r w:rsidRPr="00521843">
              <w:rPr>
                <w:sz w:val="16"/>
                <w:szCs w:val="16"/>
                <w:lang w:val="de-CH"/>
              </w:rPr>
              <w:t xml:space="preserve"> wie vernünftigerweise möglich zu ergreifen. Wenn das Risiko auch nach dieser Ma</w:t>
            </w:r>
            <w:r w:rsidR="003C07C1" w:rsidRPr="00521843">
              <w:rPr>
                <w:sz w:val="16"/>
                <w:szCs w:val="16"/>
                <w:lang w:val="de-CH"/>
              </w:rPr>
              <w:t>ss</w:t>
            </w:r>
            <w:r w:rsidRPr="00521843">
              <w:rPr>
                <w:sz w:val="16"/>
                <w:szCs w:val="16"/>
                <w:lang w:val="de-CH"/>
              </w:rPr>
              <w:t>nahme noch in der Überprüfungskategorie liegt, kann es sein, dass die Kosten für Ma</w:t>
            </w:r>
            <w:r w:rsidR="003C07C1" w:rsidRPr="00521843">
              <w:rPr>
                <w:sz w:val="16"/>
                <w:szCs w:val="16"/>
                <w:lang w:val="de-CH"/>
              </w:rPr>
              <w:t>ss</w:t>
            </w:r>
            <w:r w:rsidRPr="00521843">
              <w:rPr>
                <w:sz w:val="16"/>
                <w:szCs w:val="16"/>
                <w:lang w:val="de-CH"/>
              </w:rPr>
              <w:t>nahmen</w:t>
            </w:r>
            <w:r w:rsidR="00202051" w:rsidRPr="00521843">
              <w:rPr>
                <w:sz w:val="16"/>
                <w:szCs w:val="16"/>
                <w:lang w:val="de-CH"/>
              </w:rPr>
              <w:t xml:space="preserve"> zur weiteren Risikoreduktion </w:t>
            </w:r>
            <w:r w:rsidRPr="00521843">
              <w:rPr>
                <w:sz w:val="16"/>
                <w:szCs w:val="16"/>
                <w:lang w:val="de-CH"/>
              </w:rPr>
              <w:t xml:space="preserve">zu hoch sind. Das Risiko kann </w:t>
            </w:r>
            <w:r w:rsidR="003C07C1" w:rsidRPr="00521843">
              <w:rPr>
                <w:sz w:val="16"/>
                <w:szCs w:val="16"/>
                <w:lang w:val="de-CH"/>
              </w:rPr>
              <w:t xml:space="preserve">dann </w:t>
            </w:r>
            <w:r w:rsidRPr="00521843">
              <w:rPr>
                <w:sz w:val="16"/>
                <w:szCs w:val="16"/>
                <w:lang w:val="de-CH"/>
              </w:rPr>
              <w:t xml:space="preserve">akzeptiert werden, vorausgesetzt, dass das Risiko </w:t>
            </w:r>
            <w:r w:rsidR="003C07C1" w:rsidRPr="00521843">
              <w:rPr>
                <w:sz w:val="16"/>
                <w:szCs w:val="16"/>
                <w:lang w:val="de-CH"/>
              </w:rPr>
              <w:t xml:space="preserve">voll </w:t>
            </w:r>
            <w:r w:rsidRPr="00521843">
              <w:rPr>
                <w:sz w:val="16"/>
                <w:szCs w:val="16"/>
                <w:lang w:val="de-CH"/>
              </w:rPr>
              <w:t xml:space="preserve">verstanden wird und </w:t>
            </w:r>
            <w:r w:rsidR="003C07C1" w:rsidRPr="00521843">
              <w:rPr>
                <w:sz w:val="16"/>
                <w:szCs w:val="16"/>
                <w:lang w:val="de-CH"/>
              </w:rPr>
              <w:t xml:space="preserve">das Vorgehen </w:t>
            </w:r>
            <w:r w:rsidRPr="00521843">
              <w:rPr>
                <w:sz w:val="16"/>
                <w:szCs w:val="16"/>
                <w:lang w:val="de-CH"/>
              </w:rPr>
              <w:t xml:space="preserve">vom </w:t>
            </w:r>
            <w:r w:rsidR="003C07C1" w:rsidRPr="00521843">
              <w:rPr>
                <w:sz w:val="16"/>
                <w:szCs w:val="16"/>
                <w:lang w:val="de-CH"/>
              </w:rPr>
              <w:t>ACM</w:t>
            </w:r>
            <w:r w:rsidRPr="00521843">
              <w:rPr>
                <w:sz w:val="16"/>
                <w:szCs w:val="16"/>
                <w:lang w:val="de-CH"/>
              </w:rPr>
              <w:t xml:space="preserve"> </w:t>
            </w:r>
            <w:r w:rsidR="00A32F91" w:rsidRPr="00521843">
              <w:rPr>
                <w:sz w:val="16"/>
                <w:szCs w:val="16"/>
                <w:lang w:val="de-CH"/>
              </w:rPr>
              <w:t>genehmig</w:t>
            </w:r>
            <w:r w:rsidRPr="00521843">
              <w:rPr>
                <w:sz w:val="16"/>
                <w:szCs w:val="16"/>
                <w:lang w:val="de-CH"/>
              </w:rPr>
              <w:t>t wird.</w:t>
            </w:r>
          </w:p>
        </w:tc>
      </w:tr>
      <w:tr w:rsidR="00A83C34" w:rsidRPr="00FB1F15" w14:paraId="26EBC07F" w14:textId="77777777" w:rsidTr="00694FA8">
        <w:trPr>
          <w:trHeight w:hRule="exact" w:val="777"/>
        </w:trPr>
        <w:tc>
          <w:tcPr>
            <w:tcW w:w="1595" w:type="dxa"/>
            <w:shd w:val="clear" w:color="auto" w:fill="CCFFCC"/>
            <w:vAlign w:val="center"/>
          </w:tcPr>
          <w:p w14:paraId="654FF182" w14:textId="77777777" w:rsidR="00A83C34" w:rsidRPr="00521843" w:rsidRDefault="00A83C34" w:rsidP="00A95EC4">
            <w:pPr>
              <w:keepNext/>
              <w:spacing w:before="120" w:after="120"/>
              <w:jc w:val="center"/>
              <w:rPr>
                <w:sz w:val="16"/>
                <w:szCs w:val="16"/>
                <w:lang w:val="de-CH"/>
              </w:rPr>
            </w:pPr>
            <w:r w:rsidRPr="00521843">
              <w:rPr>
                <w:sz w:val="16"/>
                <w:szCs w:val="16"/>
                <w:lang w:val="de-CH"/>
              </w:rPr>
              <w:t>Akzeptabel</w:t>
            </w:r>
          </w:p>
        </w:tc>
        <w:tc>
          <w:tcPr>
            <w:tcW w:w="8046" w:type="dxa"/>
          </w:tcPr>
          <w:p w14:paraId="46F10223" w14:textId="17750B94" w:rsidR="00A83C34" w:rsidRPr="00521843" w:rsidRDefault="00A83C34" w:rsidP="00A95EC4">
            <w:pPr>
              <w:keepNext/>
              <w:spacing w:before="120" w:after="120"/>
              <w:ind w:left="120"/>
              <w:rPr>
                <w:sz w:val="16"/>
                <w:szCs w:val="16"/>
                <w:lang w:val="de-CH"/>
              </w:rPr>
            </w:pPr>
            <w:r w:rsidRPr="00521843">
              <w:rPr>
                <w:sz w:val="16"/>
                <w:szCs w:val="16"/>
                <w:lang w:val="de-CH"/>
              </w:rPr>
              <w:t xml:space="preserve">Wenn das Risiko akzeptabel ist, </w:t>
            </w:r>
            <w:r w:rsidR="00202051" w:rsidRPr="00521843">
              <w:rPr>
                <w:sz w:val="16"/>
                <w:szCs w:val="16"/>
                <w:lang w:val="de-CH"/>
              </w:rPr>
              <w:t xml:space="preserve">sind </w:t>
            </w:r>
            <w:r w:rsidRPr="00521843">
              <w:rPr>
                <w:sz w:val="16"/>
                <w:szCs w:val="16"/>
                <w:lang w:val="de-CH"/>
              </w:rPr>
              <w:t xml:space="preserve">die Folge so unüberprüfbar oder </w:t>
            </w:r>
            <w:r w:rsidR="00202051" w:rsidRPr="00521843">
              <w:rPr>
                <w:sz w:val="16"/>
                <w:szCs w:val="16"/>
                <w:lang w:val="de-CH"/>
              </w:rPr>
              <w:t>geringfügig</w:t>
            </w:r>
            <w:r w:rsidRPr="00521843">
              <w:rPr>
                <w:sz w:val="16"/>
                <w:szCs w:val="16"/>
                <w:lang w:val="de-CH"/>
              </w:rPr>
              <w:t xml:space="preserve">, dass es </w:t>
            </w:r>
            <w:r w:rsidR="00202051" w:rsidRPr="00521843">
              <w:rPr>
                <w:sz w:val="16"/>
                <w:szCs w:val="16"/>
                <w:lang w:val="de-CH"/>
              </w:rPr>
              <w:t xml:space="preserve">keinen </w:t>
            </w:r>
            <w:r w:rsidRPr="00521843">
              <w:rPr>
                <w:sz w:val="16"/>
                <w:szCs w:val="16"/>
                <w:lang w:val="de-CH"/>
              </w:rPr>
              <w:t>Anlass zur Sorge gibt. Es sollte jedoch weiterhin erwogen werden, das Risiko zu reduzieren.</w:t>
            </w:r>
          </w:p>
        </w:tc>
      </w:tr>
    </w:tbl>
    <w:p w14:paraId="3D44A26D" w14:textId="3FA5C92D" w:rsidR="00C627D1" w:rsidRDefault="00C627D1" w:rsidP="004D04C8">
      <w:pPr>
        <w:tabs>
          <w:tab w:val="left" w:pos="1014"/>
        </w:tabs>
        <w:spacing w:after="0"/>
        <w:jc w:val="both"/>
        <w:rPr>
          <w:lang w:val="de-CH"/>
        </w:rPr>
      </w:pPr>
    </w:p>
    <w:p w14:paraId="5623A8F3" w14:textId="77777777" w:rsidR="007C6A58" w:rsidRPr="00521843" w:rsidRDefault="007C6A58" w:rsidP="004D04C8">
      <w:pPr>
        <w:tabs>
          <w:tab w:val="left" w:pos="1014"/>
        </w:tabs>
        <w:spacing w:after="0"/>
        <w:jc w:val="both"/>
        <w:rPr>
          <w:lang w:val="de-CH"/>
        </w:rPr>
      </w:pPr>
    </w:p>
    <w:p w14:paraId="73E796B2" w14:textId="1DE9E718" w:rsidR="00C627D1" w:rsidRPr="00521843" w:rsidRDefault="007C6A58" w:rsidP="00D82D21">
      <w:pPr>
        <w:pStyle w:val="berschrift2"/>
        <w:rPr>
          <w:lang w:val="de-CH"/>
        </w:rPr>
      </w:pPr>
      <w:bookmarkStart w:id="72" w:name="_Toc8638273"/>
      <w:r>
        <w:rPr>
          <w:lang w:val="de-CH"/>
        </w:rPr>
        <w:lastRenderedPageBreak/>
        <w:t>2</w:t>
      </w:r>
      <w:r w:rsidR="00C627D1" w:rsidRPr="00521843">
        <w:rPr>
          <w:lang w:val="de-CH"/>
        </w:rPr>
        <w:t>.</w:t>
      </w:r>
      <w:r w:rsidR="00D12BBB">
        <w:rPr>
          <w:lang w:val="de-CH"/>
        </w:rPr>
        <w:t>8</w:t>
      </w:r>
      <w:r w:rsidR="00C627D1" w:rsidRPr="00521843">
        <w:rPr>
          <w:lang w:val="de-CH"/>
        </w:rPr>
        <w:tab/>
      </w:r>
      <w:r w:rsidR="003C07C1" w:rsidRPr="00521843">
        <w:rPr>
          <w:lang w:val="de-CH"/>
        </w:rPr>
        <w:t>Risiko</w:t>
      </w:r>
      <w:r w:rsidR="001370ED" w:rsidRPr="00521843">
        <w:rPr>
          <w:lang w:val="de-CH"/>
        </w:rPr>
        <w:t>toleranz</w:t>
      </w:r>
      <w:r w:rsidR="003C07C1" w:rsidRPr="00521843">
        <w:rPr>
          <w:lang w:val="de-CH"/>
        </w:rPr>
        <w:t>matrix</w:t>
      </w:r>
      <w:bookmarkEnd w:id="72"/>
    </w:p>
    <w:p w14:paraId="168D2E2B" w14:textId="77777777" w:rsidR="001138C8" w:rsidRPr="00521843" w:rsidRDefault="001138C8" w:rsidP="00A95EC4">
      <w:pPr>
        <w:keepNext/>
        <w:keepLines/>
        <w:spacing w:after="0"/>
        <w:rPr>
          <w:szCs w:val="20"/>
          <w:lang w:val="de-CH"/>
        </w:rPr>
      </w:pPr>
    </w:p>
    <w:p w14:paraId="4130D2B5" w14:textId="6665CC9A" w:rsidR="00750E80" w:rsidRDefault="003C07C1" w:rsidP="00A95EC4">
      <w:pPr>
        <w:keepNext/>
        <w:keepLines/>
        <w:spacing w:after="0"/>
        <w:jc w:val="both"/>
        <w:rPr>
          <w:lang w:val="de-CH"/>
        </w:rPr>
      </w:pPr>
      <w:r w:rsidRPr="00521843">
        <w:rPr>
          <w:lang w:val="de-CH"/>
        </w:rPr>
        <w:t xml:space="preserve">Die </w:t>
      </w:r>
      <w:r w:rsidR="00A07481" w:rsidRPr="00521843">
        <w:rPr>
          <w:lang w:val="de-CH"/>
        </w:rPr>
        <w:t>Vertretbarkeit</w:t>
      </w:r>
      <w:r w:rsidRPr="00521843">
        <w:rPr>
          <w:lang w:val="de-CH"/>
        </w:rPr>
        <w:t xml:space="preserve"> eines Einzelrisikos </w:t>
      </w:r>
      <w:r w:rsidR="00694FA8" w:rsidRPr="00521843">
        <w:rPr>
          <w:lang w:val="de-CH"/>
        </w:rPr>
        <w:t xml:space="preserve">(Tolerierbarkeit) </w:t>
      </w:r>
      <w:r w:rsidRPr="00521843">
        <w:rPr>
          <w:lang w:val="de-CH"/>
        </w:rPr>
        <w:t>wird durch Verwendung der folgenden Risikotoleranzmatrix bestimmt:</w:t>
      </w:r>
    </w:p>
    <w:p w14:paraId="6A672EF2" w14:textId="77777777" w:rsidR="007C6A58" w:rsidRPr="00521843" w:rsidRDefault="007C6A58" w:rsidP="00A95EC4">
      <w:pPr>
        <w:keepNext/>
        <w:keepLines/>
        <w:spacing w:after="0"/>
        <w:rPr>
          <w:lang w:val="de-CH"/>
        </w:rPr>
      </w:pPr>
    </w:p>
    <w:tbl>
      <w:tblPr>
        <w:tblW w:w="978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000000"/>
        </w:tblBorders>
        <w:tblLayout w:type="fixed"/>
        <w:tblCellMar>
          <w:left w:w="0" w:type="dxa"/>
          <w:right w:w="0" w:type="dxa"/>
        </w:tblCellMar>
        <w:tblLook w:val="01E0" w:firstRow="1" w:lastRow="1" w:firstColumn="1" w:lastColumn="1" w:noHBand="0" w:noVBand="0"/>
      </w:tblPr>
      <w:tblGrid>
        <w:gridCol w:w="312"/>
        <w:gridCol w:w="1514"/>
        <w:gridCol w:w="1591"/>
        <w:gridCol w:w="1591"/>
        <w:gridCol w:w="1591"/>
        <w:gridCol w:w="1591"/>
        <w:gridCol w:w="1591"/>
      </w:tblGrid>
      <w:tr w:rsidR="00C627D1" w:rsidRPr="00521843" w14:paraId="62A003C7" w14:textId="77777777" w:rsidTr="001370ED">
        <w:trPr>
          <w:trHeight w:hRule="exact" w:val="314"/>
        </w:trPr>
        <w:tc>
          <w:tcPr>
            <w:tcW w:w="1826" w:type="dxa"/>
            <w:gridSpan w:val="2"/>
            <w:vMerge w:val="restart"/>
            <w:tcBorders>
              <w:top w:val="nil"/>
              <w:left w:val="nil"/>
              <w:right w:val="single" w:sz="6" w:space="0" w:color="A6A6A6" w:themeColor="background1" w:themeShade="A6"/>
            </w:tcBorders>
          </w:tcPr>
          <w:p w14:paraId="4CCAB4BF" w14:textId="77777777" w:rsidR="00C627D1" w:rsidRPr="00521843" w:rsidRDefault="00C627D1" w:rsidP="00A95EC4">
            <w:pPr>
              <w:keepNext/>
              <w:keepLines/>
              <w:spacing w:after="0"/>
              <w:rPr>
                <w:rFonts w:cs="Arial"/>
                <w:b/>
                <w:sz w:val="14"/>
                <w:szCs w:val="14"/>
                <w:lang w:val="de-CH"/>
              </w:rPr>
            </w:pPr>
          </w:p>
        </w:tc>
        <w:tc>
          <w:tcPr>
            <w:tcW w:w="7955" w:type="dxa"/>
            <w:gridSpan w:val="5"/>
            <w:tcBorders>
              <w:left w:val="single" w:sz="6" w:space="0" w:color="A6A6A6" w:themeColor="background1" w:themeShade="A6"/>
            </w:tcBorders>
            <w:shd w:val="clear" w:color="auto" w:fill="F2F2F2" w:themeFill="background1" w:themeFillShade="F2"/>
            <w:vAlign w:val="center"/>
          </w:tcPr>
          <w:p w14:paraId="1784F462" w14:textId="77777777" w:rsidR="00C627D1" w:rsidRPr="00521843" w:rsidRDefault="001370ED" w:rsidP="00A95EC4">
            <w:pPr>
              <w:keepNext/>
              <w:keepLines/>
              <w:spacing w:after="0"/>
              <w:ind w:left="3187" w:right="3178"/>
              <w:jc w:val="center"/>
              <w:rPr>
                <w:rFonts w:eastAsia="Arial" w:cs="Arial"/>
                <w:b/>
                <w:sz w:val="14"/>
                <w:szCs w:val="14"/>
                <w:lang w:val="de-CH"/>
              </w:rPr>
            </w:pPr>
            <w:r w:rsidRPr="007B3B61">
              <w:rPr>
                <w:rFonts w:eastAsia="Arial" w:cs="Arial"/>
                <w:b/>
                <w:spacing w:val="1"/>
                <w:sz w:val="16"/>
                <w:szCs w:val="14"/>
                <w:lang w:val="de-CH"/>
              </w:rPr>
              <w:t>Schweregrad</w:t>
            </w:r>
            <w:r w:rsidR="00C627D1" w:rsidRPr="007B3B61">
              <w:rPr>
                <w:rFonts w:eastAsia="Arial" w:cs="Arial"/>
                <w:b/>
                <w:spacing w:val="-5"/>
                <w:sz w:val="16"/>
                <w:szCs w:val="14"/>
                <w:lang w:val="de-CH"/>
              </w:rPr>
              <w:t xml:space="preserve"> </w:t>
            </w:r>
            <w:r w:rsidR="00C627D1" w:rsidRPr="007B3B61">
              <w:rPr>
                <w:rFonts w:eastAsia="Arial" w:cs="Arial"/>
                <w:b/>
                <w:spacing w:val="1"/>
                <w:w w:val="99"/>
                <w:sz w:val="16"/>
                <w:szCs w:val="14"/>
                <w:lang w:val="de-CH"/>
              </w:rPr>
              <w:t>[S</w:t>
            </w:r>
            <w:r w:rsidR="00C627D1" w:rsidRPr="007B3B61">
              <w:rPr>
                <w:rFonts w:eastAsia="Arial" w:cs="Arial"/>
                <w:b/>
                <w:w w:val="99"/>
                <w:sz w:val="16"/>
                <w:szCs w:val="14"/>
                <w:lang w:val="de-CH"/>
              </w:rPr>
              <w:t>]</w:t>
            </w:r>
          </w:p>
        </w:tc>
      </w:tr>
      <w:tr w:rsidR="00C627D1" w:rsidRPr="00521843" w14:paraId="48272251" w14:textId="77777777" w:rsidTr="00494DF7">
        <w:trPr>
          <w:trHeight w:hRule="exact" w:val="645"/>
        </w:trPr>
        <w:tc>
          <w:tcPr>
            <w:tcW w:w="1826" w:type="dxa"/>
            <w:gridSpan w:val="2"/>
            <w:vMerge/>
            <w:tcBorders>
              <w:left w:val="nil"/>
              <w:right w:val="single" w:sz="6" w:space="0" w:color="A6A6A6" w:themeColor="background1" w:themeShade="A6"/>
            </w:tcBorders>
          </w:tcPr>
          <w:p w14:paraId="2FBDE1A1" w14:textId="77777777" w:rsidR="00C627D1" w:rsidRPr="00521843" w:rsidRDefault="00C627D1" w:rsidP="00A95EC4">
            <w:pPr>
              <w:keepNext/>
              <w:keepLines/>
              <w:spacing w:after="0"/>
              <w:rPr>
                <w:rFonts w:cs="Arial"/>
                <w:b/>
                <w:sz w:val="14"/>
                <w:szCs w:val="14"/>
                <w:lang w:val="de-CH"/>
              </w:rPr>
            </w:pPr>
          </w:p>
        </w:tc>
        <w:tc>
          <w:tcPr>
            <w:tcW w:w="1591" w:type="dxa"/>
            <w:tcBorders>
              <w:left w:val="single" w:sz="6" w:space="0" w:color="A6A6A6" w:themeColor="background1" w:themeShade="A6"/>
              <w:right w:val="single" w:sz="6" w:space="0" w:color="A6A6A6" w:themeColor="background1" w:themeShade="A6"/>
            </w:tcBorders>
            <w:shd w:val="clear" w:color="auto" w:fill="F2F2F2" w:themeFill="background1" w:themeFillShade="F2"/>
            <w:vAlign w:val="center"/>
          </w:tcPr>
          <w:p w14:paraId="2285AC64" w14:textId="77777777" w:rsidR="00C627D1" w:rsidRPr="007B3B61" w:rsidRDefault="001370ED" w:rsidP="00A95EC4">
            <w:pPr>
              <w:keepNext/>
              <w:keepLines/>
              <w:spacing w:after="0"/>
              <w:ind w:left="15" w:right="-9"/>
              <w:jc w:val="center"/>
              <w:rPr>
                <w:rFonts w:eastAsia="Arial" w:cs="Arial"/>
                <w:b/>
                <w:w w:val="99"/>
                <w:sz w:val="16"/>
                <w:szCs w:val="14"/>
                <w:lang w:val="de-CH"/>
              </w:rPr>
            </w:pPr>
            <w:r w:rsidRPr="007B3B61">
              <w:rPr>
                <w:rFonts w:eastAsia="Arial" w:cs="Arial"/>
                <w:b/>
                <w:spacing w:val="1"/>
                <w:w w:val="99"/>
                <w:sz w:val="16"/>
                <w:szCs w:val="14"/>
                <w:lang w:val="de-CH"/>
              </w:rPr>
              <w:t>Katastrophal</w:t>
            </w:r>
          </w:p>
          <w:p w14:paraId="7D333611" w14:textId="77777777" w:rsidR="001138C8" w:rsidRPr="007B3B61" w:rsidRDefault="001138C8" w:rsidP="00A95EC4">
            <w:pPr>
              <w:keepNext/>
              <w:keepLines/>
              <w:spacing w:after="0"/>
              <w:ind w:left="15" w:right="-9"/>
              <w:jc w:val="center"/>
              <w:rPr>
                <w:rFonts w:eastAsia="Arial" w:cs="Arial"/>
                <w:b/>
                <w:sz w:val="16"/>
                <w:szCs w:val="14"/>
                <w:lang w:val="de-CH"/>
              </w:rPr>
            </w:pPr>
            <w:r w:rsidRPr="007B3B61">
              <w:rPr>
                <w:rFonts w:eastAsia="Arial" w:cs="Arial"/>
                <w:b/>
                <w:sz w:val="16"/>
                <w:szCs w:val="14"/>
                <w:lang w:val="de-CH"/>
              </w:rPr>
              <w:t>5</w:t>
            </w:r>
          </w:p>
        </w:tc>
        <w:tc>
          <w:tcPr>
            <w:tcW w:w="1591" w:type="dxa"/>
            <w:tcBorders>
              <w:left w:val="single" w:sz="6" w:space="0" w:color="A6A6A6" w:themeColor="background1" w:themeShade="A6"/>
              <w:right w:val="single" w:sz="6" w:space="0" w:color="A6A6A6" w:themeColor="background1" w:themeShade="A6"/>
            </w:tcBorders>
            <w:shd w:val="clear" w:color="auto" w:fill="F2F2F2" w:themeFill="background1" w:themeFillShade="F2"/>
            <w:vAlign w:val="center"/>
          </w:tcPr>
          <w:p w14:paraId="30AE1DCB" w14:textId="77777777" w:rsidR="00C627D1" w:rsidRPr="007B3B61" w:rsidRDefault="001370ED" w:rsidP="00A95EC4">
            <w:pPr>
              <w:keepNext/>
              <w:keepLines/>
              <w:spacing w:after="0"/>
              <w:ind w:left="15" w:right="-9"/>
              <w:jc w:val="center"/>
              <w:rPr>
                <w:rFonts w:eastAsia="Arial" w:cs="Arial"/>
                <w:b/>
                <w:spacing w:val="1"/>
                <w:w w:val="99"/>
                <w:sz w:val="16"/>
                <w:szCs w:val="14"/>
                <w:lang w:val="de-CH"/>
              </w:rPr>
            </w:pPr>
            <w:r w:rsidRPr="007B3B61">
              <w:rPr>
                <w:rFonts w:eastAsia="Arial" w:cs="Arial"/>
                <w:b/>
                <w:spacing w:val="1"/>
                <w:w w:val="99"/>
                <w:sz w:val="16"/>
                <w:szCs w:val="14"/>
                <w:lang w:val="de-CH"/>
              </w:rPr>
              <w:t>Gefährlich</w:t>
            </w:r>
          </w:p>
          <w:p w14:paraId="22B9B2B7" w14:textId="77777777" w:rsidR="001138C8" w:rsidRPr="007B3B61" w:rsidRDefault="001138C8" w:rsidP="00A95EC4">
            <w:pPr>
              <w:keepNext/>
              <w:keepLines/>
              <w:spacing w:after="0"/>
              <w:ind w:left="15" w:right="-9"/>
              <w:jc w:val="center"/>
              <w:rPr>
                <w:rFonts w:eastAsia="Arial" w:cs="Arial"/>
                <w:b/>
                <w:sz w:val="16"/>
                <w:szCs w:val="14"/>
                <w:lang w:val="de-CH"/>
              </w:rPr>
            </w:pPr>
            <w:r w:rsidRPr="007B3B61">
              <w:rPr>
                <w:rFonts w:eastAsia="Arial" w:cs="Arial"/>
                <w:b/>
                <w:sz w:val="16"/>
                <w:szCs w:val="14"/>
                <w:lang w:val="de-CH"/>
              </w:rPr>
              <w:t>4</w:t>
            </w:r>
          </w:p>
        </w:tc>
        <w:tc>
          <w:tcPr>
            <w:tcW w:w="1591" w:type="dxa"/>
            <w:tcBorders>
              <w:left w:val="single" w:sz="6" w:space="0" w:color="A6A6A6" w:themeColor="background1" w:themeShade="A6"/>
              <w:right w:val="single" w:sz="6" w:space="0" w:color="A6A6A6" w:themeColor="background1" w:themeShade="A6"/>
            </w:tcBorders>
            <w:shd w:val="clear" w:color="auto" w:fill="F2F2F2" w:themeFill="background1" w:themeFillShade="F2"/>
            <w:vAlign w:val="center"/>
          </w:tcPr>
          <w:p w14:paraId="4909D246" w14:textId="77777777" w:rsidR="00C627D1" w:rsidRPr="007B3B61" w:rsidRDefault="001370ED" w:rsidP="00A95EC4">
            <w:pPr>
              <w:keepNext/>
              <w:keepLines/>
              <w:spacing w:after="0"/>
              <w:ind w:left="15" w:right="-9"/>
              <w:jc w:val="center"/>
              <w:rPr>
                <w:rFonts w:eastAsia="Arial" w:cs="Arial"/>
                <w:b/>
                <w:sz w:val="16"/>
                <w:szCs w:val="14"/>
                <w:lang w:val="de-CH"/>
              </w:rPr>
            </w:pPr>
            <w:r w:rsidRPr="007B3B61">
              <w:rPr>
                <w:rFonts w:eastAsia="Arial" w:cs="Arial"/>
                <w:b/>
                <w:spacing w:val="1"/>
                <w:w w:val="99"/>
                <w:sz w:val="16"/>
                <w:szCs w:val="14"/>
                <w:lang w:val="de-CH"/>
              </w:rPr>
              <w:t>Erheblich</w:t>
            </w:r>
          </w:p>
          <w:p w14:paraId="18D49F53" w14:textId="77777777" w:rsidR="00C627D1" w:rsidRPr="007B3B61" w:rsidRDefault="00C627D1" w:rsidP="00A95EC4">
            <w:pPr>
              <w:keepNext/>
              <w:keepLines/>
              <w:spacing w:after="0" w:line="180" w:lineRule="exact"/>
              <w:ind w:left="15" w:right="-9"/>
              <w:jc w:val="center"/>
              <w:rPr>
                <w:rFonts w:eastAsia="Arial" w:cs="Arial"/>
                <w:b/>
                <w:sz w:val="16"/>
                <w:szCs w:val="14"/>
                <w:lang w:val="de-CH"/>
              </w:rPr>
            </w:pPr>
            <w:r w:rsidRPr="007B3B61">
              <w:rPr>
                <w:rFonts w:eastAsia="Arial" w:cs="Arial"/>
                <w:b/>
                <w:w w:val="99"/>
                <w:sz w:val="16"/>
                <w:szCs w:val="14"/>
                <w:lang w:val="de-CH"/>
              </w:rPr>
              <w:t>3</w:t>
            </w:r>
          </w:p>
        </w:tc>
        <w:tc>
          <w:tcPr>
            <w:tcW w:w="1591" w:type="dxa"/>
            <w:tcBorders>
              <w:left w:val="single" w:sz="6" w:space="0" w:color="A6A6A6" w:themeColor="background1" w:themeShade="A6"/>
              <w:right w:val="single" w:sz="6" w:space="0" w:color="A6A6A6" w:themeColor="background1" w:themeShade="A6"/>
            </w:tcBorders>
            <w:shd w:val="clear" w:color="auto" w:fill="F2F2F2" w:themeFill="background1" w:themeFillShade="F2"/>
            <w:vAlign w:val="center"/>
          </w:tcPr>
          <w:p w14:paraId="2FF0E91A" w14:textId="77777777" w:rsidR="00C627D1" w:rsidRPr="007B3B61" w:rsidRDefault="001370ED" w:rsidP="00A95EC4">
            <w:pPr>
              <w:keepNext/>
              <w:keepLines/>
              <w:spacing w:after="0"/>
              <w:ind w:left="15" w:right="-9"/>
              <w:jc w:val="center"/>
              <w:rPr>
                <w:rFonts w:eastAsia="Arial" w:cs="Arial"/>
                <w:b/>
                <w:sz w:val="16"/>
                <w:szCs w:val="14"/>
                <w:lang w:val="de-CH"/>
              </w:rPr>
            </w:pPr>
            <w:r w:rsidRPr="007B3B61">
              <w:rPr>
                <w:rFonts w:eastAsia="Arial" w:cs="Arial"/>
                <w:b/>
                <w:spacing w:val="1"/>
                <w:w w:val="99"/>
                <w:sz w:val="16"/>
                <w:szCs w:val="14"/>
                <w:lang w:val="de-CH"/>
              </w:rPr>
              <w:t>Geringfügig</w:t>
            </w:r>
          </w:p>
          <w:p w14:paraId="482B5BE4" w14:textId="77777777" w:rsidR="00C627D1" w:rsidRPr="007B3B61" w:rsidRDefault="00C627D1" w:rsidP="00A95EC4">
            <w:pPr>
              <w:keepNext/>
              <w:keepLines/>
              <w:spacing w:after="0" w:line="180" w:lineRule="exact"/>
              <w:ind w:left="15" w:right="-9"/>
              <w:jc w:val="center"/>
              <w:rPr>
                <w:rFonts w:eastAsia="Arial" w:cs="Arial"/>
                <w:b/>
                <w:sz w:val="16"/>
                <w:szCs w:val="14"/>
                <w:lang w:val="de-CH"/>
              </w:rPr>
            </w:pPr>
            <w:r w:rsidRPr="007B3B61">
              <w:rPr>
                <w:rFonts w:eastAsia="Arial" w:cs="Arial"/>
                <w:b/>
                <w:w w:val="99"/>
                <w:sz w:val="16"/>
                <w:szCs w:val="14"/>
                <w:lang w:val="de-CH"/>
              </w:rPr>
              <w:t>2</w:t>
            </w:r>
          </w:p>
        </w:tc>
        <w:tc>
          <w:tcPr>
            <w:tcW w:w="1591" w:type="dxa"/>
            <w:tcBorders>
              <w:left w:val="single" w:sz="6" w:space="0" w:color="A6A6A6" w:themeColor="background1" w:themeShade="A6"/>
            </w:tcBorders>
            <w:shd w:val="clear" w:color="auto" w:fill="F2F2F2" w:themeFill="background1" w:themeFillShade="F2"/>
            <w:vAlign w:val="center"/>
          </w:tcPr>
          <w:p w14:paraId="427124AD" w14:textId="77777777" w:rsidR="00C627D1" w:rsidRPr="007B3B61" w:rsidRDefault="001370ED" w:rsidP="00A95EC4">
            <w:pPr>
              <w:keepNext/>
              <w:keepLines/>
              <w:spacing w:after="0"/>
              <w:ind w:left="15" w:right="-9"/>
              <w:jc w:val="center"/>
              <w:rPr>
                <w:rFonts w:eastAsia="Arial" w:cs="Arial"/>
                <w:b/>
                <w:sz w:val="16"/>
                <w:szCs w:val="14"/>
                <w:lang w:val="de-CH"/>
              </w:rPr>
            </w:pPr>
            <w:r w:rsidRPr="007B3B61">
              <w:rPr>
                <w:rFonts w:eastAsia="Arial" w:cs="Arial"/>
                <w:b/>
                <w:spacing w:val="1"/>
                <w:w w:val="99"/>
                <w:sz w:val="16"/>
                <w:szCs w:val="14"/>
                <w:lang w:val="de-CH"/>
              </w:rPr>
              <w:t>Vernachlässigbar</w:t>
            </w:r>
          </w:p>
          <w:p w14:paraId="0998DB71" w14:textId="77777777" w:rsidR="00C627D1" w:rsidRPr="007B3B61" w:rsidRDefault="00C627D1" w:rsidP="00A95EC4">
            <w:pPr>
              <w:keepNext/>
              <w:keepLines/>
              <w:spacing w:after="0" w:line="180" w:lineRule="exact"/>
              <w:ind w:left="15" w:right="-9"/>
              <w:jc w:val="center"/>
              <w:rPr>
                <w:rFonts w:eastAsia="Arial" w:cs="Arial"/>
                <w:b/>
                <w:sz w:val="16"/>
                <w:szCs w:val="14"/>
                <w:lang w:val="de-CH"/>
              </w:rPr>
            </w:pPr>
            <w:r w:rsidRPr="007B3B61">
              <w:rPr>
                <w:rFonts w:eastAsia="Arial" w:cs="Arial"/>
                <w:b/>
                <w:w w:val="99"/>
                <w:sz w:val="16"/>
                <w:szCs w:val="14"/>
                <w:lang w:val="de-CH"/>
              </w:rPr>
              <w:t>1</w:t>
            </w:r>
          </w:p>
        </w:tc>
      </w:tr>
      <w:tr w:rsidR="00C627D1" w:rsidRPr="00521843" w14:paraId="70F85ADD" w14:textId="77777777" w:rsidTr="007844B3">
        <w:trPr>
          <w:trHeight w:val="746"/>
        </w:trPr>
        <w:tc>
          <w:tcPr>
            <w:tcW w:w="312" w:type="dxa"/>
            <w:vMerge w:val="restart"/>
            <w:shd w:val="clear" w:color="auto" w:fill="F2F2F2" w:themeFill="background1" w:themeFillShade="F2"/>
            <w:textDirection w:val="btLr"/>
            <w:vAlign w:val="center"/>
          </w:tcPr>
          <w:p w14:paraId="205C53F8" w14:textId="77777777" w:rsidR="00C627D1" w:rsidRPr="007B3B61" w:rsidRDefault="001370ED" w:rsidP="00A95EC4">
            <w:pPr>
              <w:keepNext/>
              <w:keepLines/>
              <w:spacing w:after="0"/>
              <w:ind w:left="605"/>
              <w:jc w:val="center"/>
              <w:rPr>
                <w:rFonts w:eastAsia="Arial" w:cs="Arial"/>
                <w:b/>
                <w:sz w:val="16"/>
                <w:szCs w:val="16"/>
                <w:lang w:val="de-CH"/>
              </w:rPr>
            </w:pPr>
            <w:r w:rsidRPr="007B3B61">
              <w:rPr>
                <w:rFonts w:eastAsia="Arial" w:cs="Arial"/>
                <w:b/>
                <w:spacing w:val="1"/>
                <w:sz w:val="16"/>
                <w:szCs w:val="16"/>
                <w:lang w:val="de-CH"/>
              </w:rPr>
              <w:t>Eintretenswahrscheinlichkeit</w:t>
            </w:r>
            <w:r w:rsidR="00694FA8" w:rsidRPr="007B3B61">
              <w:rPr>
                <w:rFonts w:eastAsia="Arial" w:cs="Arial"/>
                <w:b/>
                <w:spacing w:val="1"/>
                <w:sz w:val="16"/>
                <w:szCs w:val="16"/>
                <w:lang w:val="de-CH"/>
              </w:rPr>
              <w:t xml:space="preserve"> </w:t>
            </w:r>
            <w:r w:rsidR="00C627D1" w:rsidRPr="007B3B61">
              <w:rPr>
                <w:rFonts w:eastAsia="Arial" w:cs="Arial"/>
                <w:b/>
                <w:spacing w:val="1"/>
                <w:sz w:val="16"/>
                <w:szCs w:val="16"/>
                <w:lang w:val="de-CH"/>
              </w:rPr>
              <w:t>[P</w:t>
            </w:r>
            <w:r w:rsidR="00C627D1" w:rsidRPr="007B3B61">
              <w:rPr>
                <w:rFonts w:eastAsia="Arial" w:cs="Arial"/>
                <w:b/>
                <w:sz w:val="16"/>
                <w:szCs w:val="16"/>
                <w:lang w:val="de-CH"/>
              </w:rPr>
              <w:t>]</w:t>
            </w:r>
          </w:p>
        </w:tc>
        <w:tc>
          <w:tcPr>
            <w:tcW w:w="1514" w:type="dxa"/>
            <w:shd w:val="clear" w:color="auto" w:fill="F2F2F2" w:themeFill="background1" w:themeFillShade="F2"/>
            <w:vAlign w:val="center"/>
          </w:tcPr>
          <w:p w14:paraId="110E2312" w14:textId="77777777" w:rsidR="00C627D1" w:rsidRPr="007B3B61" w:rsidRDefault="001370ED" w:rsidP="00A95EC4">
            <w:pPr>
              <w:keepNext/>
              <w:keepLines/>
              <w:spacing w:after="0"/>
              <w:jc w:val="center"/>
              <w:rPr>
                <w:rFonts w:eastAsia="Arial" w:cs="Arial"/>
                <w:b/>
                <w:spacing w:val="1"/>
                <w:w w:val="99"/>
                <w:sz w:val="16"/>
                <w:szCs w:val="16"/>
                <w:lang w:val="de-CH"/>
              </w:rPr>
            </w:pPr>
            <w:r w:rsidRPr="007B3B61">
              <w:rPr>
                <w:rFonts w:eastAsia="Arial" w:cs="Arial"/>
                <w:b/>
                <w:spacing w:val="1"/>
                <w:w w:val="99"/>
                <w:sz w:val="16"/>
                <w:szCs w:val="16"/>
                <w:lang w:val="de-CH"/>
              </w:rPr>
              <w:t>Häufig</w:t>
            </w:r>
          </w:p>
          <w:p w14:paraId="66641213" w14:textId="77777777" w:rsidR="001138C8" w:rsidRPr="007B3B61" w:rsidRDefault="00C627D1" w:rsidP="00A95EC4">
            <w:pPr>
              <w:keepNext/>
              <w:keepLines/>
              <w:spacing w:after="0" w:line="160" w:lineRule="exact"/>
              <w:jc w:val="center"/>
              <w:rPr>
                <w:rFonts w:eastAsia="Arial" w:cs="Arial"/>
                <w:b/>
                <w:spacing w:val="1"/>
                <w:w w:val="99"/>
                <w:sz w:val="16"/>
                <w:szCs w:val="16"/>
                <w:lang w:val="de-CH"/>
              </w:rPr>
            </w:pPr>
            <w:r w:rsidRPr="007B3B61">
              <w:rPr>
                <w:rFonts w:eastAsia="Arial" w:cs="Arial"/>
                <w:b/>
                <w:spacing w:val="1"/>
                <w:w w:val="99"/>
                <w:sz w:val="16"/>
                <w:szCs w:val="16"/>
                <w:lang w:val="de-CH"/>
              </w:rPr>
              <w:t>5</w:t>
            </w:r>
          </w:p>
        </w:tc>
        <w:tc>
          <w:tcPr>
            <w:tcW w:w="1591" w:type="dxa"/>
            <w:tcBorders>
              <w:right w:val="single" w:sz="6" w:space="0" w:color="A6A6A6" w:themeColor="background1" w:themeShade="A6"/>
            </w:tcBorders>
            <w:shd w:val="clear" w:color="auto" w:fill="FF5050"/>
            <w:vAlign w:val="center"/>
          </w:tcPr>
          <w:p w14:paraId="28164702" w14:textId="77777777" w:rsidR="00C627D1" w:rsidRPr="00521843" w:rsidRDefault="007844B3" w:rsidP="00A95EC4">
            <w:pPr>
              <w:keepNext/>
              <w:keepLines/>
              <w:spacing w:after="0"/>
              <w:ind w:left="15"/>
              <w:jc w:val="center"/>
              <w:rPr>
                <w:rFonts w:eastAsia="Arial" w:cs="Arial"/>
                <w:b/>
                <w:color w:val="FFFFFF" w:themeColor="background1"/>
                <w:sz w:val="14"/>
                <w:szCs w:val="14"/>
                <w:lang w:val="de-CH"/>
              </w:rPr>
            </w:pPr>
            <w:r w:rsidRPr="00521843">
              <w:rPr>
                <w:rFonts w:eastAsia="Arial" w:cs="Arial"/>
                <w:b/>
                <w:color w:val="FFFFFF" w:themeColor="background1"/>
                <w:spacing w:val="1"/>
                <w:sz w:val="14"/>
                <w:szCs w:val="14"/>
                <w:lang w:val="de-CH"/>
              </w:rPr>
              <w:t>Inakzeptabel</w:t>
            </w:r>
          </w:p>
        </w:tc>
        <w:tc>
          <w:tcPr>
            <w:tcW w:w="1591" w:type="dxa"/>
            <w:tcBorders>
              <w:left w:val="single" w:sz="6" w:space="0" w:color="A6A6A6" w:themeColor="background1" w:themeShade="A6"/>
              <w:right w:val="single" w:sz="6" w:space="0" w:color="A6A6A6" w:themeColor="background1" w:themeShade="A6"/>
            </w:tcBorders>
            <w:shd w:val="clear" w:color="auto" w:fill="FF5050"/>
            <w:vAlign w:val="center"/>
          </w:tcPr>
          <w:p w14:paraId="79AEE4F9" w14:textId="77777777" w:rsidR="00C627D1" w:rsidRPr="00521843" w:rsidRDefault="007844B3" w:rsidP="00A95EC4">
            <w:pPr>
              <w:keepNext/>
              <w:keepLines/>
              <w:spacing w:after="0"/>
              <w:ind w:left="15"/>
              <w:jc w:val="center"/>
              <w:rPr>
                <w:rFonts w:eastAsia="Arial" w:cs="Arial"/>
                <w:b/>
                <w:color w:val="FFFFFF" w:themeColor="background1"/>
                <w:sz w:val="14"/>
                <w:szCs w:val="14"/>
                <w:lang w:val="de-CH"/>
              </w:rPr>
            </w:pPr>
            <w:r w:rsidRPr="00521843">
              <w:rPr>
                <w:rFonts w:eastAsia="Arial" w:cs="Arial"/>
                <w:b/>
                <w:color w:val="FFFFFF" w:themeColor="background1"/>
                <w:spacing w:val="1"/>
                <w:sz w:val="14"/>
                <w:szCs w:val="14"/>
                <w:lang w:val="de-CH"/>
              </w:rPr>
              <w:t>Inakzeptabel</w:t>
            </w:r>
          </w:p>
        </w:tc>
        <w:tc>
          <w:tcPr>
            <w:tcW w:w="1591" w:type="dxa"/>
            <w:tcBorders>
              <w:left w:val="single" w:sz="6" w:space="0" w:color="A6A6A6" w:themeColor="background1" w:themeShade="A6"/>
              <w:right w:val="single" w:sz="6" w:space="0" w:color="A6A6A6" w:themeColor="background1" w:themeShade="A6"/>
            </w:tcBorders>
            <w:shd w:val="clear" w:color="auto" w:fill="FF5050"/>
            <w:vAlign w:val="center"/>
          </w:tcPr>
          <w:p w14:paraId="45932F13"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color w:val="FFFFFF" w:themeColor="background1"/>
                <w:spacing w:val="1"/>
                <w:sz w:val="14"/>
                <w:szCs w:val="14"/>
                <w:lang w:val="de-CH"/>
              </w:rPr>
              <w:t>Inakzeptabel</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3A81C73E"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tcBorders>
            <w:shd w:val="clear" w:color="auto" w:fill="FFCC00"/>
            <w:vAlign w:val="center"/>
          </w:tcPr>
          <w:p w14:paraId="1FC5591C"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r>
      <w:tr w:rsidR="007844B3" w:rsidRPr="00521843" w14:paraId="2E85BFF0" w14:textId="77777777" w:rsidTr="007844B3">
        <w:trPr>
          <w:trHeight w:val="746"/>
        </w:trPr>
        <w:tc>
          <w:tcPr>
            <w:tcW w:w="312" w:type="dxa"/>
            <w:vMerge/>
            <w:shd w:val="clear" w:color="auto" w:fill="F2F2F2" w:themeFill="background1" w:themeFillShade="F2"/>
            <w:textDirection w:val="btLr"/>
          </w:tcPr>
          <w:p w14:paraId="02C2CC5F" w14:textId="77777777" w:rsidR="007844B3" w:rsidRPr="007B3B61" w:rsidRDefault="007844B3" w:rsidP="00A95EC4">
            <w:pPr>
              <w:keepNext/>
              <w:keepLines/>
              <w:spacing w:after="0"/>
              <w:rPr>
                <w:rFonts w:cs="Arial"/>
                <w:b/>
                <w:sz w:val="16"/>
                <w:szCs w:val="16"/>
                <w:lang w:val="de-CH"/>
              </w:rPr>
            </w:pPr>
          </w:p>
        </w:tc>
        <w:tc>
          <w:tcPr>
            <w:tcW w:w="1514" w:type="dxa"/>
            <w:shd w:val="clear" w:color="auto" w:fill="F2F2F2" w:themeFill="background1" w:themeFillShade="F2"/>
            <w:vAlign w:val="center"/>
          </w:tcPr>
          <w:p w14:paraId="06270433" w14:textId="77777777" w:rsidR="007844B3" w:rsidRPr="007B3B61" w:rsidRDefault="007844B3" w:rsidP="00A95EC4">
            <w:pPr>
              <w:keepNext/>
              <w:keepLines/>
              <w:spacing w:after="0"/>
              <w:jc w:val="center"/>
              <w:rPr>
                <w:rFonts w:eastAsia="Arial" w:cs="Arial"/>
                <w:b/>
                <w:spacing w:val="1"/>
                <w:w w:val="99"/>
                <w:sz w:val="16"/>
                <w:szCs w:val="16"/>
                <w:lang w:val="de-CH"/>
              </w:rPr>
            </w:pPr>
            <w:r w:rsidRPr="007B3B61">
              <w:rPr>
                <w:rFonts w:eastAsia="Arial" w:cs="Arial"/>
                <w:b/>
                <w:spacing w:val="1"/>
                <w:w w:val="99"/>
                <w:sz w:val="16"/>
                <w:szCs w:val="16"/>
                <w:lang w:val="de-CH"/>
              </w:rPr>
              <w:t>Gelegentlich</w:t>
            </w:r>
          </w:p>
          <w:p w14:paraId="21D8C809" w14:textId="77777777" w:rsidR="007844B3" w:rsidRPr="007B3B61" w:rsidRDefault="007844B3" w:rsidP="00A95EC4">
            <w:pPr>
              <w:keepNext/>
              <w:keepLines/>
              <w:spacing w:after="0" w:line="180" w:lineRule="exact"/>
              <w:jc w:val="center"/>
              <w:rPr>
                <w:rFonts w:eastAsia="Arial" w:cs="Arial"/>
                <w:b/>
                <w:spacing w:val="1"/>
                <w:w w:val="99"/>
                <w:sz w:val="16"/>
                <w:szCs w:val="16"/>
                <w:lang w:val="de-CH"/>
              </w:rPr>
            </w:pPr>
            <w:r w:rsidRPr="007B3B61">
              <w:rPr>
                <w:rFonts w:eastAsia="Arial" w:cs="Arial"/>
                <w:b/>
                <w:spacing w:val="1"/>
                <w:w w:val="99"/>
                <w:sz w:val="16"/>
                <w:szCs w:val="16"/>
                <w:lang w:val="de-CH"/>
              </w:rPr>
              <w:t>4</w:t>
            </w:r>
          </w:p>
        </w:tc>
        <w:tc>
          <w:tcPr>
            <w:tcW w:w="1591" w:type="dxa"/>
            <w:tcBorders>
              <w:right w:val="single" w:sz="6" w:space="0" w:color="A6A6A6" w:themeColor="background1" w:themeShade="A6"/>
            </w:tcBorders>
            <w:shd w:val="clear" w:color="auto" w:fill="FF5050"/>
            <w:vAlign w:val="center"/>
          </w:tcPr>
          <w:p w14:paraId="147ED1E3" w14:textId="77777777" w:rsidR="007844B3" w:rsidRPr="00521843" w:rsidRDefault="007844B3" w:rsidP="00A95EC4">
            <w:pPr>
              <w:keepNext/>
              <w:keepLines/>
              <w:spacing w:after="0"/>
              <w:ind w:left="15"/>
              <w:jc w:val="center"/>
              <w:rPr>
                <w:rFonts w:eastAsia="Arial" w:cs="Arial"/>
                <w:b/>
                <w:color w:val="FFFFFF" w:themeColor="background1"/>
                <w:spacing w:val="1"/>
                <w:sz w:val="14"/>
                <w:szCs w:val="14"/>
                <w:lang w:val="de-CH"/>
              </w:rPr>
            </w:pPr>
            <w:r w:rsidRPr="00521843">
              <w:rPr>
                <w:rFonts w:eastAsia="Arial" w:cs="Arial"/>
                <w:b/>
                <w:color w:val="FFFFFF" w:themeColor="background1"/>
                <w:spacing w:val="1"/>
                <w:sz w:val="14"/>
                <w:szCs w:val="14"/>
                <w:lang w:val="de-CH"/>
              </w:rPr>
              <w:t>Inakzeptabel</w:t>
            </w:r>
          </w:p>
        </w:tc>
        <w:tc>
          <w:tcPr>
            <w:tcW w:w="1591" w:type="dxa"/>
            <w:tcBorders>
              <w:left w:val="single" w:sz="6" w:space="0" w:color="A6A6A6" w:themeColor="background1" w:themeShade="A6"/>
              <w:right w:val="single" w:sz="6" w:space="0" w:color="A6A6A6" w:themeColor="background1" w:themeShade="A6"/>
            </w:tcBorders>
            <w:shd w:val="clear" w:color="auto" w:fill="FF5050"/>
            <w:vAlign w:val="center"/>
          </w:tcPr>
          <w:p w14:paraId="6046A6C6" w14:textId="77777777" w:rsidR="007844B3" w:rsidRPr="00521843" w:rsidRDefault="007844B3" w:rsidP="00A95EC4">
            <w:pPr>
              <w:keepNext/>
              <w:keepLines/>
              <w:spacing w:after="0"/>
              <w:ind w:left="15"/>
              <w:jc w:val="center"/>
              <w:rPr>
                <w:rFonts w:eastAsia="Arial" w:cs="Arial"/>
                <w:b/>
                <w:color w:val="FFFFFF" w:themeColor="background1"/>
                <w:sz w:val="14"/>
                <w:szCs w:val="14"/>
                <w:lang w:val="de-CH"/>
              </w:rPr>
            </w:pPr>
            <w:r w:rsidRPr="00521843">
              <w:rPr>
                <w:rFonts w:eastAsia="Arial" w:cs="Arial"/>
                <w:b/>
                <w:color w:val="FFFFFF" w:themeColor="background1"/>
                <w:spacing w:val="1"/>
                <w:sz w:val="14"/>
                <w:szCs w:val="14"/>
                <w:lang w:val="de-CH"/>
              </w:rPr>
              <w:t>Inakzeptabel</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1178F00F" w14:textId="77777777" w:rsidR="007844B3"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679E1D74" w14:textId="77777777" w:rsidR="007844B3"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tcBorders>
            <w:shd w:val="clear" w:color="auto" w:fill="FFCC00"/>
            <w:vAlign w:val="center"/>
          </w:tcPr>
          <w:p w14:paraId="37DCD936" w14:textId="77777777" w:rsidR="007844B3"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r>
      <w:tr w:rsidR="007844B3" w:rsidRPr="00521843" w14:paraId="08CFA965" w14:textId="77777777" w:rsidTr="007844B3">
        <w:trPr>
          <w:trHeight w:val="746"/>
        </w:trPr>
        <w:tc>
          <w:tcPr>
            <w:tcW w:w="312" w:type="dxa"/>
            <w:vMerge/>
            <w:shd w:val="clear" w:color="auto" w:fill="F2F2F2" w:themeFill="background1" w:themeFillShade="F2"/>
            <w:textDirection w:val="btLr"/>
          </w:tcPr>
          <w:p w14:paraId="5C21336D" w14:textId="77777777" w:rsidR="007844B3" w:rsidRPr="007B3B61" w:rsidRDefault="007844B3" w:rsidP="00A95EC4">
            <w:pPr>
              <w:keepNext/>
              <w:keepLines/>
              <w:spacing w:after="0"/>
              <w:rPr>
                <w:rFonts w:cs="Arial"/>
                <w:b/>
                <w:sz w:val="16"/>
                <w:szCs w:val="16"/>
                <w:lang w:val="de-CH"/>
              </w:rPr>
            </w:pPr>
          </w:p>
        </w:tc>
        <w:tc>
          <w:tcPr>
            <w:tcW w:w="1514" w:type="dxa"/>
            <w:shd w:val="clear" w:color="auto" w:fill="F2F2F2" w:themeFill="background1" w:themeFillShade="F2"/>
            <w:vAlign w:val="center"/>
          </w:tcPr>
          <w:p w14:paraId="00BEC341" w14:textId="77777777" w:rsidR="007844B3" w:rsidRPr="007B3B61" w:rsidRDefault="007844B3" w:rsidP="00A95EC4">
            <w:pPr>
              <w:keepNext/>
              <w:keepLines/>
              <w:spacing w:after="0"/>
              <w:jc w:val="center"/>
              <w:rPr>
                <w:rFonts w:eastAsia="Arial" w:cs="Arial"/>
                <w:b/>
                <w:spacing w:val="1"/>
                <w:w w:val="99"/>
                <w:sz w:val="16"/>
                <w:szCs w:val="16"/>
                <w:lang w:val="de-CH"/>
              </w:rPr>
            </w:pPr>
            <w:r w:rsidRPr="007B3B61">
              <w:rPr>
                <w:rFonts w:eastAsia="Arial" w:cs="Arial"/>
                <w:b/>
                <w:spacing w:val="1"/>
                <w:w w:val="99"/>
                <w:sz w:val="16"/>
                <w:szCs w:val="16"/>
                <w:lang w:val="de-CH"/>
              </w:rPr>
              <w:t>Entfernt</w:t>
            </w:r>
          </w:p>
          <w:p w14:paraId="3155423F" w14:textId="77777777" w:rsidR="007844B3" w:rsidRPr="007B3B61" w:rsidRDefault="007844B3" w:rsidP="00A95EC4">
            <w:pPr>
              <w:keepNext/>
              <w:keepLines/>
              <w:spacing w:after="0" w:line="180" w:lineRule="exact"/>
              <w:ind w:left="689" w:right="682"/>
              <w:jc w:val="center"/>
              <w:rPr>
                <w:rFonts w:eastAsia="Arial" w:cs="Arial"/>
                <w:b/>
                <w:spacing w:val="1"/>
                <w:w w:val="99"/>
                <w:sz w:val="16"/>
                <w:szCs w:val="16"/>
                <w:lang w:val="de-CH"/>
              </w:rPr>
            </w:pPr>
            <w:r w:rsidRPr="007B3B61">
              <w:rPr>
                <w:rFonts w:eastAsia="Arial" w:cs="Arial"/>
                <w:b/>
                <w:spacing w:val="1"/>
                <w:w w:val="99"/>
                <w:sz w:val="16"/>
                <w:szCs w:val="16"/>
                <w:lang w:val="de-CH"/>
              </w:rPr>
              <w:t>3</w:t>
            </w:r>
          </w:p>
        </w:tc>
        <w:tc>
          <w:tcPr>
            <w:tcW w:w="1591" w:type="dxa"/>
            <w:tcBorders>
              <w:right w:val="single" w:sz="6" w:space="0" w:color="A6A6A6" w:themeColor="background1" w:themeShade="A6"/>
            </w:tcBorders>
            <w:shd w:val="clear" w:color="auto" w:fill="FF5050"/>
            <w:vAlign w:val="center"/>
          </w:tcPr>
          <w:p w14:paraId="2EDB361E" w14:textId="77777777" w:rsidR="007844B3" w:rsidRPr="00521843" w:rsidRDefault="007844B3" w:rsidP="00A95EC4">
            <w:pPr>
              <w:keepNext/>
              <w:keepLines/>
              <w:spacing w:after="0"/>
              <w:ind w:left="15"/>
              <w:jc w:val="center"/>
              <w:rPr>
                <w:rFonts w:eastAsia="Arial" w:cs="Arial"/>
                <w:b/>
                <w:color w:val="FFFFFF" w:themeColor="background1"/>
                <w:spacing w:val="1"/>
                <w:sz w:val="14"/>
                <w:szCs w:val="14"/>
                <w:lang w:val="de-CH"/>
              </w:rPr>
            </w:pPr>
            <w:r w:rsidRPr="00521843">
              <w:rPr>
                <w:rFonts w:eastAsia="Arial" w:cs="Arial"/>
                <w:b/>
                <w:color w:val="FFFFFF" w:themeColor="background1"/>
                <w:spacing w:val="1"/>
                <w:sz w:val="14"/>
                <w:szCs w:val="14"/>
                <w:lang w:val="de-CH"/>
              </w:rPr>
              <w:t>Inakzeptabel</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2AB7E9F7" w14:textId="77777777" w:rsidR="007844B3"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6C976861" w14:textId="77777777" w:rsidR="007844B3"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078C49EA" w14:textId="77777777" w:rsidR="007844B3"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tcBorders>
            <w:shd w:val="clear" w:color="auto" w:fill="CCFFCC"/>
            <w:vAlign w:val="center"/>
          </w:tcPr>
          <w:p w14:paraId="2BFC4AD5" w14:textId="77777777" w:rsidR="007844B3"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Akzeptabel</w:t>
            </w:r>
          </w:p>
        </w:tc>
      </w:tr>
      <w:tr w:rsidR="00C627D1" w:rsidRPr="00521843" w14:paraId="681A64CE" w14:textId="77777777" w:rsidTr="007844B3">
        <w:trPr>
          <w:trHeight w:val="746"/>
        </w:trPr>
        <w:tc>
          <w:tcPr>
            <w:tcW w:w="312" w:type="dxa"/>
            <w:vMerge/>
            <w:shd w:val="clear" w:color="auto" w:fill="F2F2F2" w:themeFill="background1" w:themeFillShade="F2"/>
            <w:textDirection w:val="btLr"/>
          </w:tcPr>
          <w:p w14:paraId="21A23D44" w14:textId="77777777" w:rsidR="00C627D1" w:rsidRPr="007B3B61" w:rsidRDefault="00C627D1" w:rsidP="00A95EC4">
            <w:pPr>
              <w:keepNext/>
              <w:keepLines/>
              <w:spacing w:after="0"/>
              <w:rPr>
                <w:rFonts w:cs="Arial"/>
                <w:b/>
                <w:sz w:val="16"/>
                <w:szCs w:val="16"/>
                <w:lang w:val="de-CH"/>
              </w:rPr>
            </w:pPr>
          </w:p>
        </w:tc>
        <w:tc>
          <w:tcPr>
            <w:tcW w:w="1514" w:type="dxa"/>
            <w:shd w:val="clear" w:color="auto" w:fill="F2F2F2" w:themeFill="background1" w:themeFillShade="F2"/>
            <w:vAlign w:val="center"/>
          </w:tcPr>
          <w:p w14:paraId="68152EAB" w14:textId="77777777" w:rsidR="00C627D1" w:rsidRPr="007B3B61" w:rsidRDefault="001370ED" w:rsidP="00A95EC4">
            <w:pPr>
              <w:keepNext/>
              <w:keepLines/>
              <w:spacing w:after="0"/>
              <w:jc w:val="center"/>
              <w:rPr>
                <w:rFonts w:eastAsia="Arial" w:cs="Arial"/>
                <w:b/>
                <w:spacing w:val="1"/>
                <w:w w:val="99"/>
                <w:sz w:val="16"/>
                <w:szCs w:val="16"/>
                <w:lang w:val="de-CH"/>
              </w:rPr>
            </w:pPr>
            <w:r w:rsidRPr="007B3B61">
              <w:rPr>
                <w:rFonts w:eastAsia="Arial" w:cs="Arial"/>
                <w:b/>
                <w:spacing w:val="1"/>
                <w:w w:val="99"/>
                <w:sz w:val="16"/>
                <w:szCs w:val="16"/>
                <w:lang w:val="de-CH"/>
              </w:rPr>
              <w:t>Unwahrscheinlich</w:t>
            </w:r>
          </w:p>
          <w:p w14:paraId="0FAC5594" w14:textId="77777777" w:rsidR="00C627D1" w:rsidRPr="007B3B61" w:rsidRDefault="00C627D1" w:rsidP="00A95EC4">
            <w:pPr>
              <w:keepNext/>
              <w:keepLines/>
              <w:spacing w:after="0" w:line="180" w:lineRule="exact"/>
              <w:jc w:val="center"/>
              <w:rPr>
                <w:rFonts w:eastAsia="Arial" w:cs="Arial"/>
                <w:b/>
                <w:spacing w:val="1"/>
                <w:w w:val="99"/>
                <w:sz w:val="16"/>
                <w:szCs w:val="16"/>
                <w:lang w:val="de-CH"/>
              </w:rPr>
            </w:pPr>
            <w:r w:rsidRPr="007B3B61">
              <w:rPr>
                <w:rFonts w:eastAsia="Arial" w:cs="Arial"/>
                <w:b/>
                <w:spacing w:val="1"/>
                <w:w w:val="99"/>
                <w:sz w:val="16"/>
                <w:szCs w:val="16"/>
                <w:lang w:val="de-CH"/>
              </w:rPr>
              <w:t>2</w:t>
            </w:r>
          </w:p>
        </w:tc>
        <w:tc>
          <w:tcPr>
            <w:tcW w:w="1591" w:type="dxa"/>
            <w:tcBorders>
              <w:right w:val="single" w:sz="6" w:space="0" w:color="A6A6A6" w:themeColor="background1" w:themeShade="A6"/>
            </w:tcBorders>
            <w:shd w:val="clear" w:color="auto" w:fill="FFCC00"/>
            <w:vAlign w:val="center"/>
          </w:tcPr>
          <w:p w14:paraId="615BC11E"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180C7823"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right w:val="single" w:sz="6" w:space="0" w:color="A6A6A6" w:themeColor="background1" w:themeShade="A6"/>
            </w:tcBorders>
            <w:shd w:val="clear" w:color="auto" w:fill="FFCC00"/>
            <w:vAlign w:val="center"/>
          </w:tcPr>
          <w:p w14:paraId="3169A132"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right w:val="single" w:sz="6" w:space="0" w:color="A6A6A6" w:themeColor="background1" w:themeShade="A6"/>
            </w:tcBorders>
            <w:shd w:val="clear" w:color="auto" w:fill="CCFFCC"/>
            <w:vAlign w:val="center"/>
          </w:tcPr>
          <w:p w14:paraId="3C59C3C5"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Akzeptabel</w:t>
            </w:r>
          </w:p>
        </w:tc>
        <w:tc>
          <w:tcPr>
            <w:tcW w:w="1591" w:type="dxa"/>
            <w:tcBorders>
              <w:left w:val="single" w:sz="6" w:space="0" w:color="A6A6A6" w:themeColor="background1" w:themeShade="A6"/>
            </w:tcBorders>
            <w:shd w:val="clear" w:color="auto" w:fill="CCFFCC"/>
            <w:vAlign w:val="center"/>
          </w:tcPr>
          <w:p w14:paraId="5AB836C7"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Akzeptabel</w:t>
            </w:r>
          </w:p>
        </w:tc>
      </w:tr>
      <w:tr w:rsidR="00C627D1" w:rsidRPr="00521843" w14:paraId="5E3570AB" w14:textId="77777777" w:rsidTr="007844B3">
        <w:trPr>
          <w:trHeight w:val="746"/>
        </w:trPr>
        <w:tc>
          <w:tcPr>
            <w:tcW w:w="312" w:type="dxa"/>
            <w:vMerge/>
            <w:shd w:val="clear" w:color="auto" w:fill="F2F2F2" w:themeFill="background1" w:themeFillShade="F2"/>
            <w:textDirection w:val="btLr"/>
          </w:tcPr>
          <w:p w14:paraId="579A1DFB" w14:textId="77777777" w:rsidR="00C627D1" w:rsidRPr="00521843" w:rsidRDefault="00C627D1" w:rsidP="00A95EC4">
            <w:pPr>
              <w:keepNext/>
              <w:keepLines/>
              <w:spacing w:after="0"/>
              <w:rPr>
                <w:rFonts w:cs="Arial"/>
                <w:b/>
                <w:sz w:val="14"/>
                <w:szCs w:val="14"/>
                <w:lang w:val="de-CH"/>
              </w:rPr>
            </w:pPr>
          </w:p>
        </w:tc>
        <w:tc>
          <w:tcPr>
            <w:tcW w:w="1514" w:type="dxa"/>
            <w:shd w:val="clear" w:color="auto" w:fill="F2F2F2" w:themeFill="background1" w:themeFillShade="F2"/>
            <w:vAlign w:val="center"/>
          </w:tcPr>
          <w:p w14:paraId="4E7D1CA5" w14:textId="77777777" w:rsidR="00C627D1" w:rsidRPr="007B3B61" w:rsidRDefault="00C627D1" w:rsidP="00A95EC4">
            <w:pPr>
              <w:keepNext/>
              <w:keepLines/>
              <w:spacing w:after="0"/>
              <w:jc w:val="center"/>
              <w:rPr>
                <w:rFonts w:eastAsia="Arial" w:cs="Arial"/>
                <w:b/>
                <w:spacing w:val="1"/>
                <w:w w:val="99"/>
                <w:sz w:val="16"/>
                <w:szCs w:val="14"/>
                <w:lang w:val="de-CH"/>
              </w:rPr>
            </w:pPr>
            <w:r w:rsidRPr="007B3B61">
              <w:rPr>
                <w:rFonts w:eastAsia="Arial" w:cs="Arial"/>
                <w:b/>
                <w:spacing w:val="1"/>
                <w:w w:val="99"/>
                <w:sz w:val="16"/>
                <w:szCs w:val="14"/>
                <w:lang w:val="de-CH"/>
              </w:rPr>
              <w:t xml:space="preserve">Extrem </w:t>
            </w:r>
            <w:r w:rsidR="001370ED" w:rsidRPr="007B3B61">
              <w:rPr>
                <w:rFonts w:eastAsia="Arial" w:cs="Arial"/>
                <w:b/>
                <w:spacing w:val="1"/>
                <w:w w:val="99"/>
                <w:sz w:val="16"/>
                <w:szCs w:val="14"/>
                <w:lang w:val="de-CH"/>
              </w:rPr>
              <w:t>unwahrscheinlich</w:t>
            </w:r>
          </w:p>
          <w:p w14:paraId="30C0C673" w14:textId="77777777" w:rsidR="00C627D1" w:rsidRPr="007B3B61" w:rsidRDefault="00C627D1" w:rsidP="00A95EC4">
            <w:pPr>
              <w:keepNext/>
              <w:keepLines/>
              <w:spacing w:after="0"/>
              <w:jc w:val="center"/>
              <w:rPr>
                <w:rFonts w:eastAsia="Arial" w:cs="Arial"/>
                <w:b/>
                <w:spacing w:val="1"/>
                <w:w w:val="99"/>
                <w:sz w:val="16"/>
                <w:szCs w:val="14"/>
                <w:lang w:val="de-CH"/>
              </w:rPr>
            </w:pPr>
            <w:r w:rsidRPr="007B3B61">
              <w:rPr>
                <w:rFonts w:eastAsia="Arial" w:cs="Arial"/>
                <w:b/>
                <w:spacing w:val="1"/>
                <w:w w:val="99"/>
                <w:sz w:val="16"/>
                <w:szCs w:val="14"/>
                <w:lang w:val="de-CH"/>
              </w:rPr>
              <w:t>1</w:t>
            </w:r>
          </w:p>
        </w:tc>
        <w:tc>
          <w:tcPr>
            <w:tcW w:w="1591" w:type="dxa"/>
            <w:tcBorders>
              <w:right w:val="single" w:sz="6" w:space="0" w:color="A6A6A6" w:themeColor="background1" w:themeShade="A6"/>
            </w:tcBorders>
            <w:shd w:val="clear" w:color="auto" w:fill="FFCC00"/>
            <w:vAlign w:val="center"/>
          </w:tcPr>
          <w:p w14:paraId="6E8A01D1"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Zu Überprüfen</w:t>
            </w:r>
          </w:p>
        </w:tc>
        <w:tc>
          <w:tcPr>
            <w:tcW w:w="1591" w:type="dxa"/>
            <w:tcBorders>
              <w:left w:val="single" w:sz="6" w:space="0" w:color="A6A6A6" w:themeColor="background1" w:themeShade="A6"/>
              <w:right w:val="single" w:sz="6" w:space="0" w:color="A6A6A6" w:themeColor="background1" w:themeShade="A6"/>
            </w:tcBorders>
            <w:shd w:val="clear" w:color="auto" w:fill="CCFFCC"/>
            <w:vAlign w:val="center"/>
          </w:tcPr>
          <w:p w14:paraId="3F74992D"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Akzeptabel</w:t>
            </w:r>
          </w:p>
        </w:tc>
        <w:tc>
          <w:tcPr>
            <w:tcW w:w="1591" w:type="dxa"/>
            <w:tcBorders>
              <w:left w:val="single" w:sz="6" w:space="0" w:color="A6A6A6" w:themeColor="background1" w:themeShade="A6"/>
              <w:right w:val="single" w:sz="6" w:space="0" w:color="A6A6A6" w:themeColor="background1" w:themeShade="A6"/>
            </w:tcBorders>
            <w:shd w:val="clear" w:color="auto" w:fill="CCFFCC"/>
            <w:vAlign w:val="center"/>
          </w:tcPr>
          <w:p w14:paraId="77251CB3"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Akzeptabel</w:t>
            </w:r>
          </w:p>
        </w:tc>
        <w:tc>
          <w:tcPr>
            <w:tcW w:w="1591" w:type="dxa"/>
            <w:tcBorders>
              <w:left w:val="single" w:sz="6" w:space="0" w:color="A6A6A6" w:themeColor="background1" w:themeShade="A6"/>
              <w:right w:val="single" w:sz="6" w:space="0" w:color="A6A6A6" w:themeColor="background1" w:themeShade="A6"/>
            </w:tcBorders>
            <w:shd w:val="clear" w:color="auto" w:fill="CCFFCC"/>
            <w:vAlign w:val="center"/>
          </w:tcPr>
          <w:p w14:paraId="65CAF88F"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Akzeptabel</w:t>
            </w:r>
          </w:p>
        </w:tc>
        <w:tc>
          <w:tcPr>
            <w:tcW w:w="1591" w:type="dxa"/>
            <w:tcBorders>
              <w:left w:val="single" w:sz="6" w:space="0" w:color="A6A6A6" w:themeColor="background1" w:themeShade="A6"/>
            </w:tcBorders>
            <w:shd w:val="clear" w:color="auto" w:fill="CCFFCC"/>
            <w:vAlign w:val="center"/>
          </w:tcPr>
          <w:p w14:paraId="36AE77C4" w14:textId="77777777" w:rsidR="00C627D1" w:rsidRPr="00521843" w:rsidRDefault="007844B3" w:rsidP="00A95EC4">
            <w:pPr>
              <w:keepNext/>
              <w:keepLines/>
              <w:spacing w:after="0"/>
              <w:ind w:left="15"/>
              <w:jc w:val="center"/>
              <w:rPr>
                <w:rFonts w:eastAsia="Arial" w:cs="Arial"/>
                <w:b/>
                <w:sz w:val="14"/>
                <w:szCs w:val="14"/>
                <w:lang w:val="de-CH"/>
              </w:rPr>
            </w:pPr>
            <w:r w:rsidRPr="00521843">
              <w:rPr>
                <w:rFonts w:eastAsia="Arial" w:cs="Arial"/>
                <w:b/>
                <w:spacing w:val="1"/>
                <w:sz w:val="14"/>
                <w:szCs w:val="14"/>
                <w:lang w:val="de-CH"/>
              </w:rPr>
              <w:t>Akzeptabel</w:t>
            </w:r>
          </w:p>
        </w:tc>
      </w:tr>
    </w:tbl>
    <w:p w14:paraId="4330417D" w14:textId="77777777" w:rsidR="00750E80" w:rsidRPr="00521843" w:rsidRDefault="00750E80" w:rsidP="004D04C8">
      <w:pPr>
        <w:tabs>
          <w:tab w:val="left" w:pos="1014"/>
        </w:tabs>
        <w:spacing w:after="0"/>
        <w:jc w:val="both"/>
        <w:rPr>
          <w:lang w:val="de-CH"/>
        </w:rPr>
      </w:pPr>
    </w:p>
    <w:p w14:paraId="2D4D2B6F" w14:textId="77777777" w:rsidR="006E47D2" w:rsidRPr="00521843" w:rsidRDefault="006E47D2" w:rsidP="004D04C8">
      <w:pPr>
        <w:tabs>
          <w:tab w:val="left" w:pos="1014"/>
        </w:tabs>
        <w:spacing w:after="0"/>
        <w:jc w:val="both"/>
        <w:rPr>
          <w:lang w:val="de-CH"/>
        </w:rPr>
      </w:pPr>
    </w:p>
    <w:p w14:paraId="0487FEB2" w14:textId="6167E01A" w:rsidR="00207A2E" w:rsidRPr="00521843" w:rsidRDefault="007C6A58" w:rsidP="00D82D21">
      <w:pPr>
        <w:pStyle w:val="berschrift2"/>
        <w:rPr>
          <w:lang w:val="de-CH"/>
        </w:rPr>
      </w:pPr>
      <w:bookmarkStart w:id="73" w:name="_Toc8638274"/>
      <w:r>
        <w:rPr>
          <w:lang w:val="de-CH"/>
        </w:rPr>
        <w:t>2</w:t>
      </w:r>
      <w:r w:rsidR="00207A2E" w:rsidRPr="00521843">
        <w:rPr>
          <w:lang w:val="de-CH"/>
        </w:rPr>
        <w:t>.</w:t>
      </w:r>
      <w:r w:rsidR="00D12BBB">
        <w:rPr>
          <w:lang w:val="de-CH"/>
        </w:rPr>
        <w:t>9</w:t>
      </w:r>
      <w:r w:rsidR="00207A2E" w:rsidRPr="00521843">
        <w:rPr>
          <w:lang w:val="de-CH"/>
        </w:rPr>
        <w:tab/>
      </w:r>
      <w:r w:rsidR="007844B3" w:rsidRPr="00521843">
        <w:rPr>
          <w:lang w:val="de-CH"/>
        </w:rPr>
        <w:t>Risikominderung</w:t>
      </w:r>
      <w:bookmarkEnd w:id="73"/>
    </w:p>
    <w:p w14:paraId="70429D12" w14:textId="77777777" w:rsidR="00547F69" w:rsidRPr="00521843" w:rsidRDefault="00547F69" w:rsidP="00A95EC4">
      <w:pPr>
        <w:keepNext/>
        <w:spacing w:after="0"/>
        <w:jc w:val="both"/>
        <w:rPr>
          <w:lang w:val="de-CH"/>
        </w:rPr>
      </w:pPr>
    </w:p>
    <w:p w14:paraId="38658672" w14:textId="09625F4D" w:rsidR="007844B3" w:rsidRDefault="007844B3" w:rsidP="00A95EC4">
      <w:pPr>
        <w:keepNext/>
        <w:spacing w:after="0"/>
        <w:jc w:val="both"/>
        <w:rPr>
          <w:lang w:val="de-CH"/>
        </w:rPr>
      </w:pPr>
      <w:r w:rsidRPr="00521843">
        <w:rPr>
          <w:lang w:val="de-CH"/>
        </w:rPr>
        <w:t xml:space="preserve">Fällt das Risikoniveau in die Kategorien inakzeptabel oder </w:t>
      </w:r>
      <w:r w:rsidR="00217447" w:rsidRPr="00521843">
        <w:rPr>
          <w:lang w:val="de-CH"/>
        </w:rPr>
        <w:t>z</w:t>
      </w:r>
      <w:r w:rsidRPr="00521843">
        <w:rPr>
          <w:lang w:val="de-CH"/>
        </w:rPr>
        <w:t xml:space="preserve">u </w:t>
      </w:r>
      <w:r w:rsidR="00934672">
        <w:rPr>
          <w:lang w:val="de-CH"/>
        </w:rPr>
        <w:t>ü</w:t>
      </w:r>
      <w:r w:rsidR="00694FA8" w:rsidRPr="00521843">
        <w:rPr>
          <w:lang w:val="de-CH"/>
        </w:rPr>
        <w:t>berprüfen</w:t>
      </w:r>
      <w:r w:rsidRPr="00521843">
        <w:rPr>
          <w:lang w:val="de-CH"/>
        </w:rPr>
        <w:t>, so sind Risikominderungsmassnahmen erforderlich, um das Risiko auf ein so tiefes Niveau wie vernünftigerweise durchführbar zu reduzieren.</w:t>
      </w:r>
    </w:p>
    <w:p w14:paraId="4608A8BD" w14:textId="77777777" w:rsidR="007C6A58" w:rsidRPr="00521843" w:rsidRDefault="007C6A58" w:rsidP="00A95EC4">
      <w:pPr>
        <w:spacing w:after="0"/>
        <w:jc w:val="both"/>
        <w:rPr>
          <w:lang w:val="de-CH"/>
        </w:rPr>
      </w:pPr>
    </w:p>
    <w:p w14:paraId="29E391A4" w14:textId="356079E5" w:rsidR="007844B3" w:rsidRPr="00521843" w:rsidRDefault="006E47D2" w:rsidP="00A95EC4">
      <w:pPr>
        <w:spacing w:after="0"/>
        <w:jc w:val="both"/>
        <w:rPr>
          <w:lang w:val="de-CH"/>
        </w:rPr>
      </w:pPr>
      <w:r w:rsidRPr="00521843">
        <w:rPr>
          <w:lang w:val="de-CH"/>
        </w:rPr>
        <w:t>Risikom</w:t>
      </w:r>
      <w:r w:rsidR="007844B3" w:rsidRPr="00521843">
        <w:rPr>
          <w:lang w:val="de-CH"/>
        </w:rPr>
        <w:t>inderungsma</w:t>
      </w:r>
      <w:r w:rsidRPr="00521843">
        <w:rPr>
          <w:lang w:val="de-CH"/>
        </w:rPr>
        <w:t>ss</w:t>
      </w:r>
      <w:r w:rsidR="007844B3" w:rsidRPr="00521843">
        <w:rPr>
          <w:lang w:val="de-CH"/>
        </w:rPr>
        <w:t xml:space="preserve">nahmen werden vom </w:t>
      </w:r>
      <w:r w:rsidRPr="00521843">
        <w:rPr>
          <w:lang w:val="de-CH"/>
        </w:rPr>
        <w:t>ACM</w:t>
      </w:r>
      <w:r w:rsidR="007844B3" w:rsidRPr="00521843">
        <w:rPr>
          <w:lang w:val="de-CH"/>
        </w:rPr>
        <w:t xml:space="preserve"> festgelegt. </w:t>
      </w:r>
      <w:r w:rsidR="00A32F91" w:rsidRPr="00521843">
        <w:rPr>
          <w:lang w:val="de-CH"/>
        </w:rPr>
        <w:t>Nach</w:t>
      </w:r>
      <w:r w:rsidR="007844B3" w:rsidRPr="00521843">
        <w:rPr>
          <w:lang w:val="de-CH"/>
        </w:rPr>
        <w:t xml:space="preserve"> der Umsetzung von Ma</w:t>
      </w:r>
      <w:r w:rsidRPr="00521843">
        <w:rPr>
          <w:lang w:val="de-CH"/>
        </w:rPr>
        <w:t>ss</w:t>
      </w:r>
      <w:r w:rsidR="007844B3" w:rsidRPr="00521843">
        <w:rPr>
          <w:lang w:val="de-CH"/>
        </w:rPr>
        <w:t>nahmen zur Minderung der Schwere und</w:t>
      </w:r>
      <w:r w:rsidRPr="00521843">
        <w:rPr>
          <w:lang w:val="de-CH"/>
        </w:rPr>
        <w:t>/</w:t>
      </w:r>
      <w:r w:rsidR="007844B3" w:rsidRPr="00521843">
        <w:rPr>
          <w:lang w:val="de-CH"/>
        </w:rPr>
        <w:t xml:space="preserve">oder </w:t>
      </w:r>
      <w:r w:rsidR="00A32F91" w:rsidRPr="00521843">
        <w:rPr>
          <w:lang w:val="de-CH"/>
        </w:rPr>
        <w:t>der Eintretensw</w:t>
      </w:r>
      <w:r w:rsidR="007844B3" w:rsidRPr="00521843">
        <w:rPr>
          <w:lang w:val="de-CH"/>
        </w:rPr>
        <w:t xml:space="preserve">ahrscheinlichkeit wird eine weitere </w:t>
      </w:r>
      <w:r w:rsidR="007C79E3">
        <w:rPr>
          <w:lang w:val="de-CH"/>
        </w:rPr>
        <w:t>Risikobeurteilung</w:t>
      </w:r>
      <w:r w:rsidR="007844B3" w:rsidRPr="00521843">
        <w:rPr>
          <w:lang w:val="de-CH"/>
        </w:rPr>
        <w:t>.</w:t>
      </w:r>
    </w:p>
    <w:p w14:paraId="1880E4DC" w14:textId="648F24C5" w:rsidR="00C627D1" w:rsidRDefault="00C627D1" w:rsidP="00D82D21">
      <w:pPr>
        <w:tabs>
          <w:tab w:val="left" w:pos="1014"/>
        </w:tabs>
        <w:spacing w:after="0"/>
        <w:jc w:val="both"/>
        <w:rPr>
          <w:lang w:val="de-CH"/>
        </w:rPr>
      </w:pPr>
    </w:p>
    <w:p w14:paraId="62828131" w14:textId="77777777" w:rsidR="002B14A5" w:rsidRPr="00521843" w:rsidRDefault="002B14A5" w:rsidP="004D04C8">
      <w:pPr>
        <w:tabs>
          <w:tab w:val="left" w:pos="1014"/>
        </w:tabs>
        <w:spacing w:after="0"/>
        <w:jc w:val="both"/>
        <w:rPr>
          <w:lang w:val="de-CH"/>
        </w:rPr>
      </w:pPr>
    </w:p>
    <w:p w14:paraId="23D88671" w14:textId="35DF5025" w:rsidR="00207A2E" w:rsidRPr="00521843" w:rsidRDefault="007C6A58" w:rsidP="00A46AD2">
      <w:pPr>
        <w:pStyle w:val="berschrift2"/>
        <w:rPr>
          <w:lang w:val="de-CH"/>
        </w:rPr>
      </w:pPr>
      <w:bookmarkStart w:id="74" w:name="_Toc8638275"/>
      <w:r>
        <w:rPr>
          <w:lang w:val="de-CH"/>
        </w:rPr>
        <w:t>2</w:t>
      </w:r>
      <w:r w:rsidR="00207A2E" w:rsidRPr="00521843">
        <w:rPr>
          <w:lang w:val="de-CH"/>
        </w:rPr>
        <w:t>.</w:t>
      </w:r>
      <w:r w:rsidR="00D12BBB">
        <w:rPr>
          <w:lang w:val="de-CH"/>
        </w:rPr>
        <w:t>10</w:t>
      </w:r>
      <w:r w:rsidR="00207A2E" w:rsidRPr="00521843">
        <w:rPr>
          <w:lang w:val="de-CH"/>
        </w:rPr>
        <w:tab/>
      </w:r>
      <w:r w:rsidR="00B006CA">
        <w:rPr>
          <w:lang w:val="de-CH"/>
        </w:rPr>
        <w:t>Kontrollliste</w:t>
      </w:r>
      <w:r w:rsidR="00B006CA" w:rsidRPr="00521843">
        <w:rPr>
          <w:lang w:val="de-CH"/>
        </w:rPr>
        <w:t xml:space="preserve"> </w:t>
      </w:r>
      <w:r w:rsidR="00694FA8" w:rsidRPr="00521843">
        <w:rPr>
          <w:lang w:val="de-CH"/>
        </w:rPr>
        <w:t>Risikoüberprüfung</w:t>
      </w:r>
      <w:bookmarkEnd w:id="74"/>
    </w:p>
    <w:p w14:paraId="44AA7192" w14:textId="77777777" w:rsidR="00C627D1" w:rsidRPr="00521843" w:rsidRDefault="00C627D1" w:rsidP="00207A2E">
      <w:pPr>
        <w:spacing w:after="0"/>
        <w:jc w:val="both"/>
        <w:rPr>
          <w:lang w:val="de-CH"/>
        </w:rPr>
      </w:pPr>
    </w:p>
    <w:p w14:paraId="59D3C3AE" w14:textId="3718A6DC" w:rsidR="00C627D1" w:rsidRPr="00521843" w:rsidRDefault="007C79E3" w:rsidP="004D04C8">
      <w:pPr>
        <w:tabs>
          <w:tab w:val="left" w:pos="1014"/>
        </w:tabs>
        <w:spacing w:after="0"/>
        <w:jc w:val="both"/>
        <w:rPr>
          <w:lang w:val="de-CH"/>
        </w:rPr>
      </w:pPr>
      <w:r>
        <w:rPr>
          <w:lang w:val="de-CH"/>
        </w:rPr>
        <w:t xml:space="preserve">Die überprüften Risiken </w:t>
      </w:r>
      <w:r w:rsidR="00D12BBB">
        <w:rPr>
          <w:lang w:val="de-CH"/>
        </w:rPr>
        <w:t>sind in der</w:t>
      </w:r>
      <w:r w:rsidR="006E47D2" w:rsidRPr="00521843">
        <w:rPr>
          <w:lang w:val="de-CH"/>
        </w:rPr>
        <w:t xml:space="preserve"> </w:t>
      </w:r>
      <w:r w:rsidR="00B006CA">
        <w:rPr>
          <w:lang w:val="de-CH"/>
        </w:rPr>
        <w:t xml:space="preserve">Kontrollliste </w:t>
      </w:r>
      <w:r w:rsidR="006E47D2" w:rsidRPr="00521843">
        <w:rPr>
          <w:lang w:val="de-CH"/>
        </w:rPr>
        <w:t>Risiko</w:t>
      </w:r>
      <w:r w:rsidR="00694FA8" w:rsidRPr="00521843">
        <w:rPr>
          <w:lang w:val="de-CH"/>
        </w:rPr>
        <w:t xml:space="preserve">überprüfung </w:t>
      </w:r>
      <w:r w:rsidR="00527D16">
        <w:rPr>
          <w:lang w:val="de-CH"/>
        </w:rPr>
        <w:t>(</w:t>
      </w:r>
      <w:r w:rsidR="00527D16" w:rsidRPr="00A95EC4">
        <w:rPr>
          <w:b/>
          <w:u w:val="single"/>
          <w:lang w:val="de-CH"/>
        </w:rPr>
        <w:t>ANH 602</w:t>
      </w:r>
      <w:r w:rsidR="00527D16">
        <w:rPr>
          <w:lang w:val="de-CH"/>
        </w:rPr>
        <w:t>)</w:t>
      </w:r>
      <w:r w:rsidR="00D12BBB">
        <w:rPr>
          <w:lang w:val="de-CH"/>
        </w:rPr>
        <w:t xml:space="preserve"> nachzutragen</w:t>
      </w:r>
      <w:r w:rsidR="007C6A58">
        <w:rPr>
          <w:lang w:val="de-CH"/>
        </w:rPr>
        <w:t>.</w:t>
      </w:r>
    </w:p>
    <w:p w14:paraId="2C06DBA7" w14:textId="77777777" w:rsidR="00C627D1" w:rsidRPr="00521843" w:rsidRDefault="00C627D1" w:rsidP="004D04C8">
      <w:pPr>
        <w:tabs>
          <w:tab w:val="left" w:pos="1014"/>
        </w:tabs>
        <w:spacing w:after="0"/>
        <w:jc w:val="both"/>
        <w:rPr>
          <w:lang w:val="de-CH"/>
        </w:rPr>
      </w:pPr>
    </w:p>
    <w:p w14:paraId="1E256FA9" w14:textId="77777777" w:rsidR="00C627D1" w:rsidRPr="00521843" w:rsidRDefault="00C627D1" w:rsidP="004D04C8">
      <w:pPr>
        <w:tabs>
          <w:tab w:val="left" w:pos="1014"/>
        </w:tabs>
        <w:spacing w:after="0"/>
        <w:jc w:val="both"/>
        <w:rPr>
          <w:lang w:val="de-CH"/>
        </w:rPr>
      </w:pPr>
    </w:p>
    <w:p w14:paraId="1D395FA4" w14:textId="04E13321" w:rsidR="00207A2E" w:rsidRPr="00521843" w:rsidRDefault="007C6A58" w:rsidP="00A46AD2">
      <w:pPr>
        <w:pStyle w:val="berschrift2"/>
        <w:rPr>
          <w:lang w:val="de-CH"/>
        </w:rPr>
      </w:pPr>
      <w:bookmarkStart w:id="75" w:name="_Toc8638276"/>
      <w:r>
        <w:rPr>
          <w:lang w:val="de-CH"/>
        </w:rPr>
        <w:t>2</w:t>
      </w:r>
      <w:r w:rsidR="00207A2E" w:rsidRPr="00521843">
        <w:rPr>
          <w:lang w:val="de-CH"/>
        </w:rPr>
        <w:t>.</w:t>
      </w:r>
      <w:r w:rsidR="00D12BBB">
        <w:rPr>
          <w:lang w:val="de-CH"/>
        </w:rPr>
        <w:t>11</w:t>
      </w:r>
      <w:r w:rsidR="00207A2E" w:rsidRPr="00521843">
        <w:rPr>
          <w:lang w:val="de-CH"/>
        </w:rPr>
        <w:tab/>
      </w:r>
      <w:r w:rsidR="006E47D2" w:rsidRPr="00521843">
        <w:rPr>
          <w:lang w:val="de-CH"/>
        </w:rPr>
        <w:t>Veränderungsmanagement</w:t>
      </w:r>
      <w:bookmarkEnd w:id="75"/>
    </w:p>
    <w:p w14:paraId="3D16E7BA" w14:textId="77777777" w:rsidR="00C627D1" w:rsidRPr="00521843" w:rsidRDefault="00C627D1" w:rsidP="00207A2E">
      <w:pPr>
        <w:spacing w:after="0"/>
        <w:jc w:val="both"/>
        <w:rPr>
          <w:lang w:val="de-CH"/>
        </w:rPr>
      </w:pPr>
    </w:p>
    <w:p w14:paraId="21102E2C" w14:textId="79B14DB3" w:rsidR="007B5135" w:rsidRPr="00521843" w:rsidRDefault="00D12BBB" w:rsidP="00D12BBB">
      <w:pPr>
        <w:spacing w:after="0" w:line="250" w:lineRule="auto"/>
        <w:ind w:right="-1"/>
        <w:jc w:val="both"/>
        <w:rPr>
          <w:rFonts w:eastAsia="Arial" w:cs="Arial"/>
          <w:spacing w:val="3"/>
          <w:szCs w:val="20"/>
          <w:lang w:val="de-CH"/>
        </w:rPr>
      </w:pPr>
      <w:r>
        <w:rPr>
          <w:rFonts w:eastAsia="Arial" w:cs="Arial"/>
          <w:spacing w:val="2"/>
          <w:szCs w:val="20"/>
          <w:lang w:val="de-CH"/>
        </w:rPr>
        <w:t>Das Veränderungsmanagement</w:t>
      </w:r>
      <w:r w:rsidR="006E47D2" w:rsidRPr="00521843">
        <w:rPr>
          <w:rFonts w:eastAsia="Arial" w:cs="Arial"/>
          <w:spacing w:val="2"/>
          <w:szCs w:val="20"/>
          <w:lang w:val="de-CH"/>
        </w:rPr>
        <w:t xml:space="preserve"> ist ein Prozess zum Management von Sicherheitsrisiken im Zusammenhang mit </w:t>
      </w:r>
      <w:r>
        <w:rPr>
          <w:rFonts w:eastAsia="Arial" w:cs="Arial"/>
          <w:spacing w:val="2"/>
          <w:szCs w:val="20"/>
          <w:lang w:val="de-CH"/>
        </w:rPr>
        <w:t>Veränderungen</w:t>
      </w:r>
      <w:r w:rsidR="006E47D2" w:rsidRPr="00521843">
        <w:rPr>
          <w:rFonts w:eastAsia="Arial" w:cs="Arial"/>
          <w:spacing w:val="2"/>
          <w:szCs w:val="20"/>
          <w:lang w:val="de-CH"/>
        </w:rPr>
        <w:t xml:space="preserve">. </w:t>
      </w:r>
      <w:r>
        <w:rPr>
          <w:rFonts w:eastAsia="Arial" w:cs="Arial"/>
          <w:spacing w:val="3"/>
          <w:szCs w:val="20"/>
          <w:lang w:val="de-CH"/>
        </w:rPr>
        <w:t>Risiken</w:t>
      </w:r>
      <w:r w:rsidR="007B5135" w:rsidRPr="00521843">
        <w:rPr>
          <w:rFonts w:eastAsia="Arial" w:cs="Arial"/>
          <w:spacing w:val="3"/>
          <w:szCs w:val="20"/>
          <w:lang w:val="de-CH"/>
        </w:rPr>
        <w:t xml:space="preserve"> können sich ergeben aus:</w:t>
      </w:r>
    </w:p>
    <w:p w14:paraId="04C80C41"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Einführung neuer oder Änderung von bestehenden Prozessen/Verfahren;</w:t>
      </w:r>
    </w:p>
    <w:p w14:paraId="098ACAEB" w14:textId="467ABC27" w:rsidR="007B5135" w:rsidRPr="00A95EC4" w:rsidRDefault="00B16F18"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 xml:space="preserve">Mandatierung </w:t>
      </w:r>
      <w:r w:rsidR="007B5135" w:rsidRPr="00A95EC4">
        <w:rPr>
          <w:rFonts w:eastAsia="Arial" w:cs="Arial"/>
          <w:color w:val="000000" w:themeColor="text1"/>
          <w:spacing w:val="3"/>
          <w:szCs w:val="20"/>
          <w:lang w:val="de-CH"/>
        </w:rPr>
        <w:t>von neuen Drittdienstleister</w:t>
      </w:r>
      <w:r w:rsidRPr="00A95EC4">
        <w:rPr>
          <w:rFonts w:eastAsia="Arial" w:cs="Arial"/>
          <w:color w:val="000000" w:themeColor="text1"/>
          <w:spacing w:val="3"/>
          <w:szCs w:val="20"/>
          <w:lang w:val="de-CH"/>
        </w:rPr>
        <w:t>n</w:t>
      </w:r>
      <w:r w:rsidR="007B5135" w:rsidRPr="00A95EC4">
        <w:rPr>
          <w:rFonts w:eastAsia="Arial" w:cs="Arial"/>
          <w:color w:val="000000" w:themeColor="text1"/>
          <w:spacing w:val="3"/>
          <w:szCs w:val="20"/>
          <w:lang w:val="de-CH"/>
        </w:rPr>
        <w:t>;</w:t>
      </w:r>
    </w:p>
    <w:p w14:paraId="2C9760C7"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Einführung von neuer Ausrüstung;</w:t>
      </w:r>
    </w:p>
    <w:p w14:paraId="4668901A"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Änderungen an den Einrichtungen;</w:t>
      </w:r>
    </w:p>
    <w:p w14:paraId="346D1F2C"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Einführung neuer Luftfahrzeuge;</w:t>
      </w:r>
    </w:p>
    <w:p w14:paraId="595199C6"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Einführung neuer Trainingskurse;</w:t>
      </w:r>
    </w:p>
    <w:p w14:paraId="509CFB03" w14:textId="1EEF7471"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Änderungen bei Kernmitarbeitern</w:t>
      </w:r>
      <w:r w:rsidR="00D82D21">
        <w:rPr>
          <w:rFonts w:eastAsia="Arial" w:cs="Arial"/>
          <w:color w:val="000000" w:themeColor="text1"/>
          <w:spacing w:val="3"/>
          <w:szCs w:val="20"/>
          <w:lang w:val="de-CH"/>
        </w:rPr>
        <w:t>;</w:t>
      </w:r>
      <w:r w:rsidRPr="00A95EC4">
        <w:rPr>
          <w:rFonts w:eastAsia="Arial" w:cs="Arial"/>
          <w:color w:val="000000" w:themeColor="text1"/>
          <w:spacing w:val="3"/>
          <w:szCs w:val="20"/>
          <w:lang w:val="de-CH"/>
        </w:rPr>
        <w:t xml:space="preserve"> und</w:t>
      </w:r>
    </w:p>
    <w:p w14:paraId="31568286"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alle Arten von Projekten mit Sicherheitsrelevanz.</w:t>
      </w:r>
    </w:p>
    <w:p w14:paraId="5EDA1FC0" w14:textId="77777777" w:rsidR="007B5135" w:rsidRPr="00521843" w:rsidRDefault="007B5135" w:rsidP="00207A2E">
      <w:pPr>
        <w:spacing w:after="0"/>
        <w:jc w:val="both"/>
        <w:rPr>
          <w:rFonts w:eastAsia="Arial" w:cs="Arial"/>
          <w:spacing w:val="3"/>
          <w:szCs w:val="20"/>
          <w:lang w:val="de-CH"/>
        </w:rPr>
      </w:pPr>
    </w:p>
    <w:p w14:paraId="7100F71E" w14:textId="097022CA" w:rsidR="007B5135" w:rsidRPr="00521843" w:rsidRDefault="007B5135" w:rsidP="007B5135">
      <w:pPr>
        <w:tabs>
          <w:tab w:val="left" w:pos="1014"/>
        </w:tabs>
        <w:spacing w:after="0"/>
        <w:jc w:val="both"/>
        <w:rPr>
          <w:lang w:val="de-CH"/>
        </w:rPr>
      </w:pPr>
      <w:r w:rsidRPr="00521843">
        <w:rPr>
          <w:lang w:val="de-CH"/>
        </w:rPr>
        <w:lastRenderedPageBreak/>
        <w:t xml:space="preserve">Zu den Verfahren für das </w:t>
      </w:r>
      <w:r w:rsidR="00D12BBB">
        <w:rPr>
          <w:lang w:val="de-CH"/>
        </w:rPr>
        <w:t>Verä</w:t>
      </w:r>
      <w:r w:rsidRPr="00521843">
        <w:rPr>
          <w:lang w:val="de-CH"/>
        </w:rPr>
        <w:t>nderungsmanagement gehören:</w:t>
      </w:r>
    </w:p>
    <w:p w14:paraId="4D152917"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Risikobewertungen</w:t>
      </w:r>
      <w:r w:rsidR="002E286E" w:rsidRPr="00A95EC4">
        <w:rPr>
          <w:rFonts w:eastAsia="Arial" w:cs="Arial"/>
          <w:color w:val="000000" w:themeColor="text1"/>
          <w:spacing w:val="3"/>
          <w:szCs w:val="20"/>
          <w:lang w:val="de-CH"/>
        </w:rPr>
        <w:t>;</w:t>
      </w:r>
    </w:p>
    <w:p w14:paraId="1A5A781C"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Festlegung von Betriebsverfahren</w:t>
      </w:r>
      <w:r w:rsidR="002E286E" w:rsidRPr="00A95EC4">
        <w:rPr>
          <w:rFonts w:eastAsia="Arial" w:cs="Arial"/>
          <w:color w:val="000000" w:themeColor="text1"/>
          <w:spacing w:val="3"/>
          <w:szCs w:val="20"/>
          <w:lang w:val="de-CH"/>
        </w:rPr>
        <w:t>;</w:t>
      </w:r>
    </w:p>
    <w:p w14:paraId="1BBE9015" w14:textId="77777777"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Analyse von Änderungen von Standort, Ausrüstung oder Betriebsbedingungen</w:t>
      </w:r>
      <w:r w:rsidR="002E286E" w:rsidRPr="00A95EC4">
        <w:rPr>
          <w:rFonts w:eastAsia="Arial" w:cs="Arial"/>
          <w:color w:val="000000" w:themeColor="text1"/>
          <w:spacing w:val="3"/>
          <w:szCs w:val="20"/>
          <w:lang w:val="de-CH"/>
        </w:rPr>
        <w:t>;</w:t>
      </w:r>
    </w:p>
    <w:p w14:paraId="78AA3B29" w14:textId="5F0F756E"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Sicherstell</w:t>
      </w:r>
      <w:r w:rsidR="00B16F18" w:rsidRPr="00A95EC4">
        <w:rPr>
          <w:rFonts w:eastAsia="Arial" w:cs="Arial"/>
          <w:color w:val="000000" w:themeColor="text1"/>
          <w:spacing w:val="3"/>
          <w:szCs w:val="20"/>
          <w:lang w:val="de-CH"/>
        </w:rPr>
        <w:t>u</w:t>
      </w:r>
      <w:r w:rsidRPr="00A95EC4">
        <w:rPr>
          <w:rFonts w:eastAsia="Arial" w:cs="Arial"/>
          <w:color w:val="000000" w:themeColor="text1"/>
          <w:spacing w:val="3"/>
          <w:szCs w:val="20"/>
          <w:lang w:val="de-CH"/>
        </w:rPr>
        <w:t>n</w:t>
      </w:r>
      <w:r w:rsidR="00B16F18" w:rsidRPr="00A95EC4">
        <w:rPr>
          <w:rFonts w:eastAsia="Arial" w:cs="Arial"/>
          <w:color w:val="000000" w:themeColor="text1"/>
          <w:spacing w:val="3"/>
          <w:szCs w:val="20"/>
          <w:lang w:val="de-CH"/>
        </w:rPr>
        <w:t>g</w:t>
      </w:r>
      <w:r w:rsidRPr="00A95EC4">
        <w:rPr>
          <w:rFonts w:eastAsia="Arial" w:cs="Arial"/>
          <w:color w:val="000000" w:themeColor="text1"/>
          <w:spacing w:val="3"/>
          <w:szCs w:val="20"/>
          <w:lang w:val="de-CH"/>
        </w:rPr>
        <w:t xml:space="preserve">, dass alle </w:t>
      </w:r>
      <w:r w:rsidR="00D12BBB">
        <w:rPr>
          <w:rFonts w:eastAsia="Arial" w:cs="Arial"/>
          <w:color w:val="000000" w:themeColor="text1"/>
          <w:spacing w:val="3"/>
          <w:szCs w:val="20"/>
          <w:lang w:val="de-CH"/>
        </w:rPr>
        <w:t>Beteiligten</w:t>
      </w:r>
      <w:r w:rsidRPr="00A95EC4">
        <w:rPr>
          <w:rFonts w:eastAsia="Arial" w:cs="Arial"/>
          <w:color w:val="000000" w:themeColor="text1"/>
          <w:spacing w:val="3"/>
          <w:szCs w:val="20"/>
          <w:lang w:val="de-CH"/>
        </w:rPr>
        <w:t xml:space="preserve"> </w:t>
      </w:r>
      <w:r w:rsidR="00D12BBB">
        <w:rPr>
          <w:rFonts w:eastAsia="Arial" w:cs="Arial"/>
          <w:color w:val="000000" w:themeColor="text1"/>
          <w:spacing w:val="3"/>
          <w:szCs w:val="20"/>
          <w:lang w:val="de-CH"/>
        </w:rPr>
        <w:t>über</w:t>
      </w:r>
      <w:r w:rsidRPr="00A95EC4">
        <w:rPr>
          <w:rFonts w:eastAsia="Arial" w:cs="Arial"/>
          <w:color w:val="000000" w:themeColor="text1"/>
          <w:spacing w:val="3"/>
          <w:szCs w:val="20"/>
          <w:lang w:val="de-CH"/>
        </w:rPr>
        <w:t xml:space="preserve"> Veränderungen </w:t>
      </w:r>
      <w:r w:rsidR="00D12BBB">
        <w:rPr>
          <w:rFonts w:eastAsia="Arial" w:cs="Arial"/>
          <w:color w:val="000000" w:themeColor="text1"/>
          <w:spacing w:val="3"/>
          <w:szCs w:val="20"/>
          <w:lang w:val="de-CH"/>
        </w:rPr>
        <w:t>informiert sind</w:t>
      </w:r>
      <w:r w:rsidR="002E286E" w:rsidRPr="00A95EC4">
        <w:rPr>
          <w:rFonts w:eastAsia="Arial" w:cs="Arial"/>
          <w:color w:val="000000" w:themeColor="text1"/>
          <w:spacing w:val="3"/>
          <w:szCs w:val="20"/>
          <w:lang w:val="de-CH"/>
        </w:rPr>
        <w:t>;</w:t>
      </w:r>
    </w:p>
    <w:p w14:paraId="35AC8350" w14:textId="7CCB9048" w:rsidR="007B5135"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 xml:space="preserve">Sicherstellung, dass Änderungen </w:t>
      </w:r>
      <w:r w:rsidR="00D12BBB">
        <w:rPr>
          <w:rFonts w:eastAsia="Arial" w:cs="Arial"/>
          <w:color w:val="000000" w:themeColor="text1"/>
          <w:spacing w:val="3"/>
          <w:szCs w:val="20"/>
          <w:lang w:val="de-CH"/>
        </w:rPr>
        <w:t>vom ACM</w:t>
      </w:r>
      <w:r w:rsidRPr="00A95EC4">
        <w:rPr>
          <w:rFonts w:eastAsia="Arial" w:cs="Arial"/>
          <w:color w:val="000000" w:themeColor="text1"/>
          <w:spacing w:val="3"/>
          <w:szCs w:val="20"/>
          <w:lang w:val="de-CH"/>
        </w:rPr>
        <w:t xml:space="preserve"> genehmigt werden</w:t>
      </w:r>
      <w:r w:rsidR="002E286E" w:rsidRPr="00A95EC4">
        <w:rPr>
          <w:rFonts w:eastAsia="Arial" w:cs="Arial"/>
          <w:color w:val="000000" w:themeColor="text1"/>
          <w:spacing w:val="3"/>
          <w:szCs w:val="20"/>
          <w:lang w:val="de-CH"/>
        </w:rPr>
        <w:t>;</w:t>
      </w:r>
      <w:r w:rsidR="00D82D21">
        <w:rPr>
          <w:rFonts w:eastAsia="Arial" w:cs="Arial"/>
          <w:color w:val="000000" w:themeColor="text1"/>
          <w:spacing w:val="3"/>
          <w:szCs w:val="20"/>
          <w:lang w:val="de-CH"/>
        </w:rPr>
        <w:t xml:space="preserve"> und</w:t>
      </w:r>
    </w:p>
    <w:p w14:paraId="363671CC" w14:textId="1F6EAAFE" w:rsidR="00C627D1" w:rsidRPr="00A95EC4" w:rsidRDefault="007B5135" w:rsidP="00A95EC4">
      <w:pPr>
        <w:pStyle w:val="Listenabsatz"/>
        <w:numPr>
          <w:ilvl w:val="0"/>
          <w:numId w:val="19"/>
        </w:numPr>
        <w:spacing w:after="0" w:line="264" w:lineRule="auto"/>
        <w:contextualSpacing w:val="0"/>
        <w:jc w:val="both"/>
        <w:rPr>
          <w:rFonts w:eastAsia="Arial" w:cs="Arial"/>
          <w:color w:val="000000" w:themeColor="text1"/>
          <w:spacing w:val="3"/>
          <w:szCs w:val="20"/>
          <w:lang w:val="de-CH"/>
        </w:rPr>
      </w:pPr>
      <w:r w:rsidRPr="00A95EC4">
        <w:rPr>
          <w:rFonts w:eastAsia="Arial" w:cs="Arial"/>
          <w:color w:val="000000" w:themeColor="text1"/>
          <w:spacing w:val="3"/>
          <w:szCs w:val="20"/>
          <w:lang w:val="de-CH"/>
        </w:rPr>
        <w:t xml:space="preserve">die Verantwortung für die Überprüfung, Bewertung und Aufzeichnung der potenziellen Sicherheitsrisiken, die sich aus </w:t>
      </w:r>
      <w:r w:rsidR="00D12BBB">
        <w:rPr>
          <w:rFonts w:eastAsia="Arial" w:cs="Arial"/>
          <w:color w:val="000000" w:themeColor="text1"/>
          <w:spacing w:val="3"/>
          <w:szCs w:val="20"/>
          <w:lang w:val="de-CH"/>
        </w:rPr>
        <w:t>Veränderungen</w:t>
      </w:r>
      <w:r w:rsidRPr="00A95EC4">
        <w:rPr>
          <w:rFonts w:eastAsia="Arial" w:cs="Arial"/>
          <w:color w:val="000000" w:themeColor="text1"/>
          <w:spacing w:val="3"/>
          <w:szCs w:val="20"/>
          <w:lang w:val="de-CH"/>
        </w:rPr>
        <w:t xml:space="preserve"> ergeben können.</w:t>
      </w:r>
    </w:p>
    <w:p w14:paraId="61B881DD" w14:textId="2C379F46" w:rsidR="006716EC" w:rsidRDefault="006716EC" w:rsidP="004D04C8">
      <w:pPr>
        <w:tabs>
          <w:tab w:val="left" w:pos="1014"/>
        </w:tabs>
        <w:spacing w:after="0"/>
        <w:jc w:val="both"/>
        <w:rPr>
          <w:lang w:val="de-CH"/>
        </w:rPr>
      </w:pPr>
    </w:p>
    <w:p w14:paraId="6CE6061C" w14:textId="3CEBB4A0" w:rsidR="00D12BBB" w:rsidRPr="00521843" w:rsidRDefault="00D12BBB" w:rsidP="004D04C8">
      <w:pPr>
        <w:tabs>
          <w:tab w:val="left" w:pos="1014"/>
        </w:tabs>
        <w:spacing w:after="0"/>
        <w:jc w:val="both"/>
        <w:rPr>
          <w:lang w:val="de-CH"/>
        </w:rPr>
      </w:pPr>
      <w:r>
        <w:rPr>
          <w:lang w:val="de-CH"/>
        </w:rPr>
        <w:t>Der Prozess des Veränderungsmanagement verläuft wie folgt</w:t>
      </w:r>
    </w:p>
    <w:p w14:paraId="7A07B879" w14:textId="77777777" w:rsidR="006716EC" w:rsidRPr="00521843" w:rsidRDefault="006716EC" w:rsidP="004A0588">
      <w:pPr>
        <w:spacing w:after="0"/>
        <w:jc w:val="both"/>
        <w:rPr>
          <w:lang w:val="de-CH"/>
        </w:rPr>
      </w:pPr>
    </w:p>
    <w:tbl>
      <w:tblPr>
        <w:tblStyle w:val="Tabellenraste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4111"/>
        <w:gridCol w:w="2551"/>
      </w:tblGrid>
      <w:tr w:rsidR="004A0588" w:rsidRPr="00521843" w14:paraId="05C13249" w14:textId="77777777" w:rsidTr="00A95EC4">
        <w:trPr>
          <w:tblHeader/>
        </w:trPr>
        <w:tc>
          <w:tcPr>
            <w:tcW w:w="3114" w:type="dxa"/>
            <w:shd w:val="clear" w:color="auto" w:fill="F2F2F2" w:themeFill="background1" w:themeFillShade="F2"/>
          </w:tcPr>
          <w:p w14:paraId="153CEF13" w14:textId="77777777" w:rsidR="004A0588" w:rsidRPr="00521843" w:rsidRDefault="002E286E" w:rsidP="00D61C6B">
            <w:pPr>
              <w:tabs>
                <w:tab w:val="left" w:pos="1014"/>
              </w:tabs>
              <w:spacing w:before="120" w:after="120"/>
              <w:jc w:val="both"/>
              <w:rPr>
                <w:rFonts w:cs="Arial"/>
                <w:b/>
                <w:sz w:val="16"/>
                <w:szCs w:val="16"/>
                <w:lang w:val="de-CH"/>
              </w:rPr>
            </w:pPr>
            <w:r w:rsidRPr="00521843">
              <w:rPr>
                <w:rFonts w:cs="Arial"/>
                <w:b/>
                <w:sz w:val="16"/>
                <w:szCs w:val="16"/>
                <w:lang w:val="de-CH"/>
              </w:rPr>
              <w:t>Aufgabe, Schritt</w:t>
            </w:r>
          </w:p>
        </w:tc>
        <w:tc>
          <w:tcPr>
            <w:tcW w:w="4111" w:type="dxa"/>
            <w:shd w:val="clear" w:color="auto" w:fill="F2F2F2" w:themeFill="background1" w:themeFillShade="F2"/>
          </w:tcPr>
          <w:p w14:paraId="5DAC5BC8" w14:textId="77777777" w:rsidR="004A0588" w:rsidRPr="00521843" w:rsidRDefault="002E286E" w:rsidP="00D61C6B">
            <w:pPr>
              <w:tabs>
                <w:tab w:val="left" w:pos="1014"/>
              </w:tabs>
              <w:spacing w:before="120" w:after="120"/>
              <w:jc w:val="both"/>
              <w:rPr>
                <w:rFonts w:cs="Arial"/>
                <w:b/>
                <w:sz w:val="16"/>
                <w:szCs w:val="16"/>
                <w:lang w:val="de-CH"/>
              </w:rPr>
            </w:pPr>
            <w:r w:rsidRPr="00521843">
              <w:rPr>
                <w:rFonts w:cs="Arial"/>
                <w:b/>
                <w:sz w:val="16"/>
                <w:szCs w:val="16"/>
                <w:lang w:val="de-CH"/>
              </w:rPr>
              <w:t>Bemerkungen</w:t>
            </w:r>
          </w:p>
        </w:tc>
        <w:tc>
          <w:tcPr>
            <w:tcW w:w="2551" w:type="dxa"/>
            <w:shd w:val="clear" w:color="auto" w:fill="F2F2F2" w:themeFill="background1" w:themeFillShade="F2"/>
          </w:tcPr>
          <w:p w14:paraId="3849E41E" w14:textId="5095A086" w:rsidR="004A0588" w:rsidRPr="00521843" w:rsidRDefault="002E286E" w:rsidP="00D61C6B">
            <w:pPr>
              <w:tabs>
                <w:tab w:val="left" w:pos="1014"/>
              </w:tabs>
              <w:spacing w:before="120" w:after="120"/>
              <w:jc w:val="both"/>
              <w:rPr>
                <w:rFonts w:cs="Arial"/>
                <w:b/>
                <w:sz w:val="16"/>
                <w:szCs w:val="16"/>
                <w:lang w:val="de-CH"/>
              </w:rPr>
            </w:pPr>
            <w:r w:rsidRPr="00521843">
              <w:rPr>
                <w:rFonts w:cs="Arial"/>
                <w:b/>
                <w:sz w:val="16"/>
                <w:szCs w:val="16"/>
                <w:lang w:val="de-CH"/>
              </w:rPr>
              <w:t>Verantwort</w:t>
            </w:r>
            <w:r w:rsidR="00C0495B" w:rsidRPr="00521843">
              <w:rPr>
                <w:rFonts w:cs="Arial"/>
                <w:b/>
                <w:sz w:val="16"/>
                <w:szCs w:val="16"/>
                <w:lang w:val="de-CH"/>
              </w:rPr>
              <w:t>ung</w:t>
            </w:r>
          </w:p>
        </w:tc>
      </w:tr>
      <w:tr w:rsidR="002E286E" w:rsidRPr="00521843" w14:paraId="24A82175" w14:textId="77777777" w:rsidTr="00D64E29">
        <w:tc>
          <w:tcPr>
            <w:tcW w:w="3114" w:type="dxa"/>
          </w:tcPr>
          <w:p w14:paraId="5FB2D6C3" w14:textId="173C2034" w:rsidR="002E286E" w:rsidRPr="00521843" w:rsidRDefault="002E286E" w:rsidP="00D12BBB">
            <w:pPr>
              <w:spacing w:before="80" w:after="80"/>
              <w:jc w:val="both"/>
              <w:rPr>
                <w:sz w:val="16"/>
                <w:szCs w:val="16"/>
                <w:lang w:val="de-CH"/>
              </w:rPr>
            </w:pPr>
            <w:r w:rsidRPr="00521843">
              <w:rPr>
                <w:sz w:val="16"/>
                <w:szCs w:val="16"/>
                <w:lang w:val="de-CH"/>
              </w:rPr>
              <w:t>Identifizieren des Ausmasses der Veränderung</w:t>
            </w:r>
          </w:p>
        </w:tc>
        <w:tc>
          <w:tcPr>
            <w:tcW w:w="4111" w:type="dxa"/>
          </w:tcPr>
          <w:p w14:paraId="6AE5D22D" w14:textId="77777777" w:rsidR="002E286E" w:rsidRPr="00521843" w:rsidRDefault="002E286E" w:rsidP="00D61C6B">
            <w:pPr>
              <w:tabs>
                <w:tab w:val="left" w:pos="1014"/>
              </w:tabs>
              <w:spacing w:before="80" w:after="80"/>
              <w:jc w:val="both"/>
              <w:rPr>
                <w:rFonts w:cs="Arial"/>
                <w:sz w:val="16"/>
                <w:szCs w:val="16"/>
                <w:lang w:val="de-CH"/>
              </w:rPr>
            </w:pPr>
          </w:p>
        </w:tc>
        <w:tc>
          <w:tcPr>
            <w:tcW w:w="2551" w:type="dxa"/>
          </w:tcPr>
          <w:p w14:paraId="0DBCF24D" w14:textId="1062EF7F" w:rsidR="002E286E" w:rsidRPr="00934672" w:rsidRDefault="003F0828" w:rsidP="00D61C6B">
            <w:pPr>
              <w:tabs>
                <w:tab w:val="left" w:pos="1014"/>
              </w:tabs>
              <w:spacing w:before="80" w:after="80"/>
              <w:jc w:val="both"/>
              <w:rPr>
                <w:rFonts w:cs="Arial"/>
                <w:sz w:val="16"/>
                <w:szCs w:val="16"/>
                <w:lang w:val="de-CH"/>
              </w:rPr>
            </w:pPr>
            <w:r>
              <w:rPr>
                <w:rFonts w:cs="Arial"/>
                <w:sz w:val="16"/>
                <w:szCs w:val="16"/>
                <w:lang w:val="de-CH"/>
              </w:rPr>
              <w:t>ACM</w:t>
            </w:r>
          </w:p>
        </w:tc>
      </w:tr>
      <w:tr w:rsidR="002E286E" w:rsidRPr="00521843" w14:paraId="0C8F461F" w14:textId="77777777" w:rsidTr="00D64E29">
        <w:tc>
          <w:tcPr>
            <w:tcW w:w="3114" w:type="dxa"/>
          </w:tcPr>
          <w:p w14:paraId="611842CB" w14:textId="3DF49C87" w:rsidR="002E286E" w:rsidRPr="00521843" w:rsidRDefault="002E286E" w:rsidP="00D12BBB">
            <w:pPr>
              <w:spacing w:before="80" w:after="80"/>
              <w:jc w:val="both"/>
              <w:rPr>
                <w:sz w:val="16"/>
                <w:szCs w:val="16"/>
                <w:lang w:val="de-CH"/>
              </w:rPr>
            </w:pPr>
            <w:r w:rsidRPr="00521843">
              <w:rPr>
                <w:sz w:val="16"/>
                <w:szCs w:val="16"/>
                <w:lang w:val="de-CH"/>
              </w:rPr>
              <w:t>Durchführung einer ersten Abschätzung der Auswirkungen (</w:t>
            </w:r>
            <w:r w:rsidR="00B70390">
              <w:rPr>
                <w:sz w:val="16"/>
                <w:szCs w:val="16"/>
                <w:lang w:val="de-CH"/>
              </w:rPr>
              <w:t>OHB Kapitel 4.10.2)</w:t>
            </w:r>
          </w:p>
        </w:tc>
        <w:tc>
          <w:tcPr>
            <w:tcW w:w="4111" w:type="dxa"/>
          </w:tcPr>
          <w:p w14:paraId="7AC755E9" w14:textId="77777777" w:rsidR="002E286E" w:rsidRPr="00521843" w:rsidRDefault="002E286E" w:rsidP="004010C5">
            <w:pPr>
              <w:pStyle w:val="Listenabsatz"/>
              <w:numPr>
                <w:ilvl w:val="0"/>
                <w:numId w:val="3"/>
              </w:numPr>
              <w:spacing w:before="80" w:after="80"/>
              <w:ind w:left="244" w:hanging="244"/>
              <w:contextualSpacing w:val="0"/>
              <w:rPr>
                <w:sz w:val="16"/>
                <w:szCs w:val="16"/>
                <w:lang w:val="de-CH"/>
              </w:rPr>
            </w:pPr>
            <w:r w:rsidRPr="00521843">
              <w:rPr>
                <w:sz w:val="16"/>
                <w:szCs w:val="16"/>
                <w:lang w:val="de-CH"/>
              </w:rPr>
              <w:t>Arbeitsanweisungen</w:t>
            </w:r>
          </w:p>
          <w:p w14:paraId="4C37C8A0" w14:textId="77777777" w:rsidR="002E286E" w:rsidRPr="00521843" w:rsidRDefault="002E286E" w:rsidP="004010C5">
            <w:pPr>
              <w:pStyle w:val="Listenabsatz"/>
              <w:numPr>
                <w:ilvl w:val="0"/>
                <w:numId w:val="3"/>
              </w:numPr>
              <w:spacing w:before="80" w:after="80"/>
              <w:ind w:left="244" w:hanging="244"/>
              <w:contextualSpacing w:val="0"/>
              <w:rPr>
                <w:sz w:val="16"/>
                <w:szCs w:val="16"/>
                <w:lang w:val="de-CH"/>
              </w:rPr>
            </w:pPr>
            <w:r w:rsidRPr="00521843">
              <w:rPr>
                <w:sz w:val="16"/>
                <w:szCs w:val="16"/>
                <w:lang w:val="de-CH"/>
              </w:rPr>
              <w:t>Infrastruktur</w:t>
            </w:r>
          </w:p>
          <w:p w14:paraId="13187B11" w14:textId="77777777" w:rsidR="002E286E" w:rsidRPr="00521843" w:rsidRDefault="002E286E" w:rsidP="004010C5">
            <w:pPr>
              <w:pStyle w:val="Listenabsatz"/>
              <w:numPr>
                <w:ilvl w:val="0"/>
                <w:numId w:val="3"/>
              </w:numPr>
              <w:spacing w:before="80" w:after="80"/>
              <w:ind w:left="244" w:hanging="244"/>
              <w:contextualSpacing w:val="0"/>
              <w:rPr>
                <w:rFonts w:cs="Arial"/>
                <w:sz w:val="16"/>
                <w:szCs w:val="16"/>
                <w:lang w:val="de-CH"/>
              </w:rPr>
            </w:pPr>
            <w:r w:rsidRPr="00521843">
              <w:rPr>
                <w:sz w:val="16"/>
                <w:szCs w:val="16"/>
                <w:lang w:val="de-CH"/>
              </w:rPr>
              <w:t>Ausrüstung und Personal</w:t>
            </w:r>
          </w:p>
        </w:tc>
        <w:tc>
          <w:tcPr>
            <w:tcW w:w="2551" w:type="dxa"/>
          </w:tcPr>
          <w:p w14:paraId="2D3605F5" w14:textId="3E8A99B4" w:rsidR="0007183E" w:rsidRPr="00934672" w:rsidRDefault="003F0828" w:rsidP="00D61C6B">
            <w:pPr>
              <w:tabs>
                <w:tab w:val="left" w:pos="1014"/>
              </w:tabs>
              <w:spacing w:before="80" w:after="80"/>
              <w:jc w:val="both"/>
              <w:rPr>
                <w:rFonts w:cs="Arial"/>
                <w:sz w:val="16"/>
                <w:szCs w:val="16"/>
                <w:lang w:val="de-CH"/>
              </w:rPr>
            </w:pPr>
            <w:r>
              <w:rPr>
                <w:rFonts w:cs="Arial"/>
                <w:sz w:val="16"/>
                <w:szCs w:val="16"/>
                <w:lang w:val="de-CH"/>
              </w:rPr>
              <w:t>ACM</w:t>
            </w:r>
          </w:p>
        </w:tc>
      </w:tr>
      <w:tr w:rsidR="002E286E" w:rsidRPr="00521843" w14:paraId="644CB162" w14:textId="77777777" w:rsidTr="00D64E29">
        <w:tc>
          <w:tcPr>
            <w:tcW w:w="3114" w:type="dxa"/>
          </w:tcPr>
          <w:p w14:paraId="6F81DCFD" w14:textId="77777777" w:rsidR="002E286E" w:rsidRPr="00521843" w:rsidRDefault="002E286E" w:rsidP="00D12BBB">
            <w:pPr>
              <w:spacing w:before="80" w:after="80"/>
              <w:jc w:val="both"/>
              <w:rPr>
                <w:sz w:val="16"/>
                <w:szCs w:val="16"/>
                <w:lang w:val="de-CH"/>
              </w:rPr>
            </w:pPr>
            <w:r w:rsidRPr="00521843">
              <w:rPr>
                <w:sz w:val="16"/>
                <w:szCs w:val="16"/>
                <w:lang w:val="de-CH"/>
              </w:rPr>
              <w:t>Durchführung von Sicherheitsrisikoanalysen</w:t>
            </w:r>
          </w:p>
        </w:tc>
        <w:tc>
          <w:tcPr>
            <w:tcW w:w="4111" w:type="dxa"/>
          </w:tcPr>
          <w:p w14:paraId="6407CBEC" w14:textId="63B830DE" w:rsidR="002E286E" w:rsidRPr="00521843" w:rsidRDefault="002E286E" w:rsidP="00D61C6B">
            <w:pPr>
              <w:tabs>
                <w:tab w:val="left" w:pos="1014"/>
              </w:tabs>
              <w:spacing w:before="80" w:after="80"/>
              <w:rPr>
                <w:rFonts w:cs="Arial"/>
                <w:sz w:val="16"/>
                <w:szCs w:val="16"/>
                <w:lang w:val="de-CH"/>
              </w:rPr>
            </w:pPr>
            <w:r w:rsidRPr="00521843">
              <w:rPr>
                <w:rFonts w:cs="Arial"/>
                <w:sz w:val="16"/>
                <w:szCs w:val="16"/>
                <w:lang w:val="de-CH"/>
              </w:rPr>
              <w:t xml:space="preserve">Identifizieren von Gefahren (siehe </w:t>
            </w:r>
            <w:r w:rsidR="00B006CA">
              <w:rPr>
                <w:rFonts w:cs="Arial"/>
                <w:sz w:val="16"/>
                <w:szCs w:val="16"/>
                <w:lang w:val="de-CH"/>
              </w:rPr>
              <w:t>Kontrollliste</w:t>
            </w:r>
            <w:r w:rsidR="00B006CA" w:rsidRPr="00521843">
              <w:rPr>
                <w:rFonts w:cs="Arial"/>
                <w:sz w:val="16"/>
                <w:szCs w:val="16"/>
                <w:lang w:val="de-CH"/>
              </w:rPr>
              <w:t xml:space="preserve"> </w:t>
            </w:r>
            <w:r w:rsidRPr="00521843">
              <w:rPr>
                <w:rFonts w:cs="Arial"/>
                <w:sz w:val="16"/>
                <w:szCs w:val="16"/>
                <w:lang w:val="de-CH"/>
              </w:rPr>
              <w:t>Risiko</w:t>
            </w:r>
            <w:r w:rsidR="00694FA8" w:rsidRPr="00521843">
              <w:rPr>
                <w:rFonts w:cs="Arial"/>
                <w:sz w:val="16"/>
                <w:szCs w:val="16"/>
                <w:lang w:val="de-CH"/>
              </w:rPr>
              <w:t>überprüfung</w:t>
            </w:r>
            <w:r w:rsidR="00527D16">
              <w:rPr>
                <w:rFonts w:cs="Arial"/>
                <w:sz w:val="16"/>
                <w:szCs w:val="16"/>
                <w:lang w:val="de-CH"/>
              </w:rPr>
              <w:t xml:space="preserve">; </w:t>
            </w:r>
            <w:r w:rsidR="00527D16" w:rsidRPr="00A95EC4">
              <w:rPr>
                <w:rFonts w:cs="Arial"/>
                <w:b/>
                <w:sz w:val="16"/>
                <w:szCs w:val="16"/>
                <w:u w:val="single"/>
                <w:lang w:val="de-CH"/>
              </w:rPr>
              <w:t>ANH 602</w:t>
            </w:r>
            <w:r w:rsidRPr="00521843">
              <w:rPr>
                <w:rFonts w:cs="Arial"/>
                <w:sz w:val="16"/>
                <w:szCs w:val="16"/>
                <w:lang w:val="de-CH"/>
              </w:rPr>
              <w:t xml:space="preserve">) und </w:t>
            </w:r>
            <w:r w:rsidR="00D12BBB">
              <w:rPr>
                <w:rFonts w:cs="Arial"/>
                <w:sz w:val="16"/>
                <w:szCs w:val="16"/>
                <w:lang w:val="de-CH"/>
              </w:rPr>
              <w:t>H</w:t>
            </w:r>
            <w:r w:rsidRPr="00521843">
              <w:rPr>
                <w:rFonts w:cs="Arial"/>
                <w:sz w:val="16"/>
                <w:szCs w:val="16"/>
                <w:lang w:val="de-CH"/>
              </w:rPr>
              <w:t xml:space="preserve">inzufügen der neuen </w:t>
            </w:r>
            <w:r w:rsidR="00D12BBB">
              <w:rPr>
                <w:rFonts w:cs="Arial"/>
                <w:sz w:val="16"/>
                <w:szCs w:val="16"/>
                <w:lang w:val="de-CH"/>
              </w:rPr>
              <w:t>Risiken</w:t>
            </w:r>
            <w:r w:rsidRPr="00521843">
              <w:rPr>
                <w:rFonts w:cs="Arial"/>
                <w:sz w:val="16"/>
                <w:szCs w:val="16"/>
                <w:lang w:val="de-CH"/>
              </w:rPr>
              <w:t xml:space="preserve"> zur </w:t>
            </w:r>
            <w:r w:rsidR="00B006CA">
              <w:rPr>
                <w:rFonts w:cs="Arial"/>
                <w:sz w:val="16"/>
                <w:szCs w:val="16"/>
                <w:lang w:val="de-CH"/>
              </w:rPr>
              <w:t>Kontrollliste</w:t>
            </w:r>
            <w:r w:rsidR="00B006CA" w:rsidRPr="00521843">
              <w:rPr>
                <w:rFonts w:cs="Arial"/>
                <w:sz w:val="16"/>
                <w:szCs w:val="16"/>
                <w:lang w:val="de-CH"/>
              </w:rPr>
              <w:t xml:space="preserve"> </w:t>
            </w:r>
            <w:r w:rsidR="00694FA8" w:rsidRPr="00521843">
              <w:rPr>
                <w:rFonts w:cs="Arial"/>
                <w:sz w:val="16"/>
                <w:szCs w:val="16"/>
                <w:lang w:val="de-CH"/>
              </w:rPr>
              <w:t>Risikoüberprüfung (</w:t>
            </w:r>
            <w:r w:rsidR="00527D16" w:rsidRPr="00A95EC4">
              <w:rPr>
                <w:rFonts w:cs="Arial"/>
                <w:b/>
                <w:color w:val="000000" w:themeColor="text1"/>
                <w:sz w:val="16"/>
                <w:szCs w:val="16"/>
                <w:u w:val="single"/>
                <w:lang w:val="de-CH"/>
              </w:rPr>
              <w:t>ANH 602</w:t>
            </w:r>
            <w:r w:rsidR="00694FA8" w:rsidRPr="00521843">
              <w:rPr>
                <w:rFonts w:cs="Arial"/>
                <w:sz w:val="16"/>
                <w:szCs w:val="16"/>
                <w:lang w:val="de-CH"/>
              </w:rPr>
              <w:t>)</w:t>
            </w:r>
          </w:p>
        </w:tc>
        <w:tc>
          <w:tcPr>
            <w:tcW w:w="2551" w:type="dxa"/>
          </w:tcPr>
          <w:p w14:paraId="1A26F9DF" w14:textId="1ABE4525" w:rsidR="0007183E" w:rsidRPr="00934672" w:rsidRDefault="003F0828" w:rsidP="00D61C6B">
            <w:pPr>
              <w:tabs>
                <w:tab w:val="left" w:pos="1014"/>
              </w:tabs>
              <w:spacing w:before="80" w:after="80"/>
              <w:jc w:val="both"/>
              <w:rPr>
                <w:rFonts w:cs="Arial"/>
                <w:sz w:val="16"/>
                <w:szCs w:val="16"/>
                <w:lang w:val="de-CH"/>
              </w:rPr>
            </w:pPr>
            <w:r>
              <w:rPr>
                <w:rFonts w:cs="Arial"/>
                <w:sz w:val="16"/>
                <w:szCs w:val="16"/>
                <w:lang w:val="de-CH"/>
              </w:rPr>
              <w:t>ACM</w:t>
            </w:r>
          </w:p>
        </w:tc>
      </w:tr>
      <w:tr w:rsidR="002E286E" w:rsidRPr="00521843" w14:paraId="0CFFAF0E" w14:textId="77777777" w:rsidTr="00D64E29">
        <w:tc>
          <w:tcPr>
            <w:tcW w:w="3114" w:type="dxa"/>
          </w:tcPr>
          <w:p w14:paraId="6D3DE07B" w14:textId="77777777" w:rsidR="002E286E" w:rsidRPr="00521843" w:rsidRDefault="002E286E" w:rsidP="00D12BBB">
            <w:pPr>
              <w:spacing w:before="80" w:after="80"/>
              <w:jc w:val="both"/>
              <w:rPr>
                <w:sz w:val="16"/>
                <w:szCs w:val="16"/>
                <w:lang w:val="de-CH"/>
              </w:rPr>
            </w:pPr>
            <w:r w:rsidRPr="00521843">
              <w:rPr>
                <w:sz w:val="16"/>
                <w:szCs w:val="16"/>
                <w:lang w:val="de-CH"/>
              </w:rPr>
              <w:t>Definieren von Risikominderungsmassnahmen</w:t>
            </w:r>
          </w:p>
        </w:tc>
        <w:tc>
          <w:tcPr>
            <w:tcW w:w="4111" w:type="dxa"/>
          </w:tcPr>
          <w:p w14:paraId="79D9AD64" w14:textId="77777777" w:rsidR="002E286E" w:rsidRPr="00521843" w:rsidRDefault="002E286E" w:rsidP="00D61C6B">
            <w:pPr>
              <w:tabs>
                <w:tab w:val="left" w:pos="1014"/>
              </w:tabs>
              <w:spacing w:before="80" w:after="80"/>
              <w:rPr>
                <w:rFonts w:cs="Arial"/>
                <w:sz w:val="16"/>
                <w:szCs w:val="16"/>
                <w:lang w:val="de-CH"/>
              </w:rPr>
            </w:pPr>
            <w:r w:rsidRPr="00521843">
              <w:rPr>
                <w:rFonts w:cs="Arial"/>
                <w:sz w:val="16"/>
                <w:szCs w:val="16"/>
                <w:lang w:val="de-CH"/>
              </w:rPr>
              <w:t>Vorbeugende Massnahmen</w:t>
            </w:r>
          </w:p>
        </w:tc>
        <w:tc>
          <w:tcPr>
            <w:tcW w:w="2551" w:type="dxa"/>
          </w:tcPr>
          <w:p w14:paraId="2EDDC5F2" w14:textId="106F4A00" w:rsidR="0007183E" w:rsidRPr="00934672" w:rsidRDefault="003F0828" w:rsidP="00D61C6B">
            <w:pPr>
              <w:tabs>
                <w:tab w:val="left" w:pos="1014"/>
              </w:tabs>
              <w:spacing w:before="80" w:after="80"/>
              <w:jc w:val="both"/>
              <w:rPr>
                <w:rFonts w:cs="Arial"/>
                <w:sz w:val="16"/>
                <w:szCs w:val="16"/>
                <w:lang w:val="de-CH"/>
              </w:rPr>
            </w:pPr>
            <w:r>
              <w:rPr>
                <w:rFonts w:cs="Arial"/>
                <w:sz w:val="16"/>
                <w:szCs w:val="16"/>
                <w:lang w:val="de-CH"/>
              </w:rPr>
              <w:t>ACM</w:t>
            </w:r>
          </w:p>
        </w:tc>
      </w:tr>
      <w:tr w:rsidR="00D61C6B" w:rsidRPr="009F2348" w14:paraId="5B236B32" w14:textId="77777777" w:rsidTr="00D64E29">
        <w:tc>
          <w:tcPr>
            <w:tcW w:w="3114" w:type="dxa"/>
          </w:tcPr>
          <w:p w14:paraId="142D8562" w14:textId="77777777" w:rsidR="00D61C6B" w:rsidRPr="00521843" w:rsidRDefault="00D61C6B" w:rsidP="00D12BBB">
            <w:pPr>
              <w:spacing w:before="80" w:after="80"/>
              <w:jc w:val="both"/>
              <w:rPr>
                <w:sz w:val="16"/>
                <w:szCs w:val="16"/>
                <w:lang w:val="de-CH"/>
              </w:rPr>
            </w:pPr>
            <w:r w:rsidRPr="00521843">
              <w:rPr>
                <w:sz w:val="16"/>
                <w:szCs w:val="16"/>
                <w:lang w:val="de-CH"/>
              </w:rPr>
              <w:t>Einführungsplan definieren</w:t>
            </w:r>
          </w:p>
        </w:tc>
        <w:tc>
          <w:tcPr>
            <w:tcW w:w="4111" w:type="dxa"/>
          </w:tcPr>
          <w:p w14:paraId="3162C995" w14:textId="77777777" w:rsidR="00D61C6B" w:rsidRPr="00521843" w:rsidRDefault="00D61C6B" w:rsidP="00D61C6B">
            <w:pPr>
              <w:tabs>
                <w:tab w:val="left" w:pos="1014"/>
              </w:tabs>
              <w:spacing w:before="80" w:after="80"/>
              <w:rPr>
                <w:rFonts w:cs="Arial"/>
                <w:sz w:val="16"/>
                <w:szCs w:val="16"/>
                <w:lang w:val="de-CH"/>
              </w:rPr>
            </w:pPr>
            <w:r w:rsidRPr="00521843">
              <w:rPr>
                <w:rFonts w:cs="Arial"/>
                <w:sz w:val="16"/>
                <w:szCs w:val="16"/>
                <w:lang w:val="de-CH"/>
              </w:rPr>
              <w:t>Zeitplanung</w:t>
            </w:r>
          </w:p>
        </w:tc>
        <w:tc>
          <w:tcPr>
            <w:tcW w:w="2551" w:type="dxa"/>
          </w:tcPr>
          <w:p w14:paraId="35DC2FD2" w14:textId="1876A643" w:rsidR="0007183E" w:rsidRPr="00934672" w:rsidRDefault="003F0828" w:rsidP="00D61C6B">
            <w:pPr>
              <w:tabs>
                <w:tab w:val="left" w:pos="1014"/>
              </w:tabs>
              <w:spacing w:before="80" w:after="80"/>
              <w:rPr>
                <w:rFonts w:cs="Arial"/>
                <w:sz w:val="16"/>
                <w:szCs w:val="16"/>
                <w:lang w:val="de-CH"/>
              </w:rPr>
            </w:pPr>
            <w:r>
              <w:rPr>
                <w:rFonts w:cs="Arial"/>
                <w:sz w:val="16"/>
                <w:szCs w:val="16"/>
                <w:lang w:val="de-CH"/>
              </w:rPr>
              <w:t>ACM</w:t>
            </w:r>
          </w:p>
        </w:tc>
      </w:tr>
      <w:tr w:rsidR="00D61C6B" w:rsidRPr="00521843" w14:paraId="2B740A46" w14:textId="77777777" w:rsidTr="00D64E29">
        <w:tc>
          <w:tcPr>
            <w:tcW w:w="3114" w:type="dxa"/>
          </w:tcPr>
          <w:p w14:paraId="78D44A2E" w14:textId="77777777" w:rsidR="00D61C6B" w:rsidRPr="00521843" w:rsidRDefault="00D61C6B" w:rsidP="00D12BBB">
            <w:pPr>
              <w:spacing w:before="80" w:after="80"/>
              <w:jc w:val="both"/>
              <w:rPr>
                <w:sz w:val="16"/>
                <w:szCs w:val="16"/>
                <w:lang w:val="de-CH"/>
              </w:rPr>
            </w:pPr>
            <w:r w:rsidRPr="00521843">
              <w:rPr>
                <w:sz w:val="16"/>
                <w:szCs w:val="16"/>
                <w:lang w:val="de-CH"/>
              </w:rPr>
              <w:t>Bewertung der damit verbundenen finanziellen Kosten</w:t>
            </w:r>
          </w:p>
        </w:tc>
        <w:tc>
          <w:tcPr>
            <w:tcW w:w="4111" w:type="dxa"/>
          </w:tcPr>
          <w:p w14:paraId="032ED1EF" w14:textId="77777777" w:rsidR="00D61C6B" w:rsidRPr="00521843" w:rsidRDefault="00D61C6B" w:rsidP="00D61C6B">
            <w:pPr>
              <w:tabs>
                <w:tab w:val="left" w:pos="1014"/>
              </w:tabs>
              <w:spacing w:before="80" w:after="80"/>
              <w:rPr>
                <w:rFonts w:cs="Arial"/>
                <w:sz w:val="16"/>
                <w:szCs w:val="16"/>
                <w:lang w:val="de-CH"/>
              </w:rPr>
            </w:pPr>
            <w:r w:rsidRPr="00521843">
              <w:rPr>
                <w:rFonts w:cs="Arial"/>
                <w:sz w:val="16"/>
                <w:szCs w:val="16"/>
                <w:lang w:val="de-CH"/>
              </w:rPr>
              <w:t>Finanzielle Planung, Budget</w:t>
            </w:r>
          </w:p>
        </w:tc>
        <w:tc>
          <w:tcPr>
            <w:tcW w:w="2551" w:type="dxa"/>
          </w:tcPr>
          <w:p w14:paraId="36385DD2" w14:textId="1AD51E07" w:rsidR="00D61C6B" w:rsidRPr="00934672" w:rsidRDefault="003F0828" w:rsidP="00D61C6B">
            <w:pPr>
              <w:tabs>
                <w:tab w:val="left" w:pos="1014"/>
              </w:tabs>
              <w:spacing w:before="80" w:after="80"/>
              <w:rPr>
                <w:rFonts w:cs="Arial"/>
                <w:sz w:val="16"/>
                <w:szCs w:val="16"/>
                <w:lang w:val="de-CH"/>
              </w:rPr>
            </w:pPr>
            <w:r>
              <w:rPr>
                <w:rFonts w:cs="Arial"/>
                <w:sz w:val="16"/>
                <w:szCs w:val="16"/>
                <w:lang w:val="de-CH"/>
              </w:rPr>
              <w:t>ACM</w:t>
            </w:r>
          </w:p>
        </w:tc>
      </w:tr>
      <w:tr w:rsidR="00D61C6B" w:rsidRPr="00521843" w14:paraId="7ECF9FDC" w14:textId="77777777" w:rsidTr="00D64E29">
        <w:tc>
          <w:tcPr>
            <w:tcW w:w="3114" w:type="dxa"/>
          </w:tcPr>
          <w:p w14:paraId="1DBAE6C4" w14:textId="77777777" w:rsidR="00D61C6B" w:rsidRPr="00521843" w:rsidRDefault="00D61C6B" w:rsidP="00D12BBB">
            <w:pPr>
              <w:spacing w:before="80" w:after="80"/>
              <w:jc w:val="both"/>
              <w:rPr>
                <w:sz w:val="16"/>
                <w:szCs w:val="16"/>
                <w:lang w:val="de-CH"/>
              </w:rPr>
            </w:pPr>
            <w:r w:rsidRPr="00521843">
              <w:rPr>
                <w:sz w:val="16"/>
                <w:szCs w:val="16"/>
                <w:lang w:val="de-CH"/>
              </w:rPr>
              <w:t>Controlling</w:t>
            </w:r>
          </w:p>
        </w:tc>
        <w:tc>
          <w:tcPr>
            <w:tcW w:w="4111" w:type="dxa"/>
          </w:tcPr>
          <w:p w14:paraId="26339DAF" w14:textId="77777777" w:rsidR="00D61C6B" w:rsidRPr="00521843" w:rsidRDefault="00D61C6B" w:rsidP="00D61C6B">
            <w:pPr>
              <w:tabs>
                <w:tab w:val="left" w:pos="1014"/>
              </w:tabs>
              <w:spacing w:before="80" w:after="80"/>
              <w:rPr>
                <w:rFonts w:cs="Arial"/>
                <w:sz w:val="16"/>
                <w:szCs w:val="16"/>
                <w:lang w:val="de-CH"/>
              </w:rPr>
            </w:pPr>
            <w:r w:rsidRPr="00521843">
              <w:rPr>
                <w:rFonts w:cs="Arial"/>
                <w:sz w:val="16"/>
                <w:szCs w:val="16"/>
                <w:lang w:val="de-CH"/>
              </w:rPr>
              <w:t>Überprüfung der Wirksamkeit</w:t>
            </w:r>
          </w:p>
        </w:tc>
        <w:tc>
          <w:tcPr>
            <w:tcW w:w="2551" w:type="dxa"/>
          </w:tcPr>
          <w:p w14:paraId="25350A0F" w14:textId="7CEDA32B" w:rsidR="0007183E" w:rsidRPr="00934672" w:rsidRDefault="003F0828" w:rsidP="00D61C6B">
            <w:pPr>
              <w:tabs>
                <w:tab w:val="left" w:pos="1014"/>
              </w:tabs>
              <w:spacing w:before="80" w:after="80"/>
              <w:rPr>
                <w:rFonts w:cs="Arial"/>
                <w:sz w:val="16"/>
                <w:szCs w:val="16"/>
                <w:lang w:val="de-CH"/>
              </w:rPr>
            </w:pPr>
            <w:r>
              <w:rPr>
                <w:rFonts w:cs="Arial"/>
                <w:sz w:val="16"/>
                <w:szCs w:val="16"/>
                <w:lang w:val="de-CH"/>
              </w:rPr>
              <w:t>ACM</w:t>
            </w:r>
          </w:p>
        </w:tc>
      </w:tr>
    </w:tbl>
    <w:p w14:paraId="7E34C6E2" w14:textId="77777777" w:rsidR="006716EC" w:rsidRPr="00521843" w:rsidRDefault="006716EC" w:rsidP="004D04C8">
      <w:pPr>
        <w:tabs>
          <w:tab w:val="left" w:pos="1014"/>
        </w:tabs>
        <w:spacing w:after="0"/>
        <w:jc w:val="both"/>
        <w:rPr>
          <w:lang w:val="de-CH"/>
        </w:rPr>
      </w:pPr>
    </w:p>
    <w:p w14:paraId="23FC1426" w14:textId="3FA410DD" w:rsidR="004F3CE1" w:rsidRPr="00521843" w:rsidRDefault="004F3CE1" w:rsidP="007B3B61">
      <w:pPr>
        <w:spacing w:after="0"/>
        <w:rPr>
          <w:rFonts w:eastAsiaTheme="majorEastAsia" w:cstheme="majorBidi"/>
          <w:b/>
          <w:szCs w:val="26"/>
          <w:lang w:val="de-CH"/>
        </w:rPr>
      </w:pPr>
    </w:p>
    <w:p w14:paraId="33A29F03" w14:textId="18F8E29E" w:rsidR="000144F4" w:rsidRDefault="001377F9" w:rsidP="0092421F">
      <w:pPr>
        <w:pStyle w:val="berschrift1"/>
        <w:spacing w:before="0"/>
        <w:rPr>
          <w:lang w:val="de-CH"/>
        </w:rPr>
      </w:pPr>
      <w:bookmarkStart w:id="76" w:name="_Toc8638277"/>
      <w:r>
        <w:rPr>
          <w:lang w:val="de-CH"/>
        </w:rPr>
        <w:t>3</w:t>
      </w:r>
      <w:r w:rsidR="000144F4" w:rsidRPr="00521843">
        <w:rPr>
          <w:lang w:val="de-CH"/>
        </w:rPr>
        <w:t>.</w:t>
      </w:r>
      <w:r w:rsidR="000144F4" w:rsidRPr="00521843">
        <w:rPr>
          <w:lang w:val="de-CH"/>
        </w:rPr>
        <w:tab/>
      </w:r>
      <w:r w:rsidR="00701A60">
        <w:rPr>
          <w:lang w:val="de-CH"/>
        </w:rPr>
        <w:t>Meldewesen</w:t>
      </w:r>
      <w:bookmarkEnd w:id="76"/>
    </w:p>
    <w:p w14:paraId="21312CA0" w14:textId="77777777" w:rsidR="0041240C" w:rsidRDefault="0041240C" w:rsidP="00427CDF">
      <w:pPr>
        <w:spacing w:after="0"/>
        <w:jc w:val="both"/>
        <w:rPr>
          <w:lang w:val="de-CH"/>
        </w:rPr>
      </w:pPr>
    </w:p>
    <w:p w14:paraId="2B4EA0C0" w14:textId="3FAD0066" w:rsidR="00353FF6" w:rsidRDefault="00EE1042" w:rsidP="00353FF6">
      <w:pPr>
        <w:pStyle w:val="berschrift2"/>
        <w:rPr>
          <w:lang w:val="de-CH"/>
        </w:rPr>
      </w:pPr>
      <w:bookmarkStart w:id="77" w:name="_Toc8638278"/>
      <w:r>
        <w:rPr>
          <w:lang w:val="de-CH"/>
        </w:rPr>
        <w:t>3</w:t>
      </w:r>
      <w:r w:rsidR="00353FF6">
        <w:rPr>
          <w:lang w:val="de-CH"/>
        </w:rPr>
        <w:t>.</w:t>
      </w:r>
      <w:r>
        <w:rPr>
          <w:lang w:val="de-CH"/>
        </w:rPr>
        <w:t>1</w:t>
      </w:r>
      <w:r w:rsidR="00353FF6">
        <w:rPr>
          <w:lang w:val="de-CH"/>
        </w:rPr>
        <w:tab/>
        <w:t>Einführung</w:t>
      </w:r>
      <w:bookmarkEnd w:id="77"/>
    </w:p>
    <w:p w14:paraId="134E795D" w14:textId="449290EB" w:rsidR="00353FF6" w:rsidRDefault="00353FF6" w:rsidP="004F6D76">
      <w:pPr>
        <w:spacing w:after="0"/>
        <w:rPr>
          <w:lang w:val="de-CH"/>
        </w:rPr>
      </w:pPr>
    </w:p>
    <w:p w14:paraId="0FE511B6" w14:textId="2F6D1A79" w:rsidR="00872799" w:rsidRDefault="00872799" w:rsidP="0021608C">
      <w:pPr>
        <w:spacing w:after="0"/>
        <w:jc w:val="both"/>
        <w:rPr>
          <w:lang w:val="de-CH"/>
        </w:rPr>
      </w:pPr>
      <w:r w:rsidRPr="00353FF6">
        <w:rPr>
          <w:lang w:val="de-CH"/>
        </w:rPr>
        <w:t xml:space="preserve">Ziel des </w:t>
      </w:r>
      <w:r w:rsidR="00701A60">
        <w:rPr>
          <w:lang w:val="de-CH"/>
        </w:rPr>
        <w:t>Meldewesens (</w:t>
      </w:r>
      <w:r w:rsidRPr="00353FF6">
        <w:rPr>
          <w:lang w:val="de-CH"/>
        </w:rPr>
        <w:t>Occurence Reporting</w:t>
      </w:r>
      <w:r w:rsidR="00701A60">
        <w:rPr>
          <w:lang w:val="de-CH"/>
        </w:rPr>
        <w:t>)</w:t>
      </w:r>
      <w:r w:rsidRPr="00353FF6">
        <w:rPr>
          <w:lang w:val="de-CH"/>
        </w:rPr>
        <w:t xml:space="preserve"> ist die</w:t>
      </w:r>
      <w:r>
        <w:rPr>
          <w:lang w:val="de-CH"/>
        </w:rPr>
        <w:t xml:space="preserve"> Vermeidung zukünftiger Unfälle und Zwischenfälle. </w:t>
      </w:r>
      <w:r w:rsidR="006C1872">
        <w:rPr>
          <w:lang w:val="de-CH"/>
        </w:rPr>
        <w:t xml:space="preserve">Das Meldewesen ist gemäss </w:t>
      </w:r>
      <w:hyperlink r:id="rId18" w:history="1">
        <w:r w:rsidR="006C1872" w:rsidRPr="00095812">
          <w:rPr>
            <w:rStyle w:val="Hyperlink"/>
            <w:lang w:val="de-CH"/>
          </w:rPr>
          <w:t>Verordnung</w:t>
        </w:r>
        <w:r w:rsidR="006C1872">
          <w:rPr>
            <w:rStyle w:val="Hyperlink"/>
            <w:lang w:val="de-CH"/>
          </w:rPr>
          <w:t> </w:t>
        </w:r>
        <w:r w:rsidR="006C1872" w:rsidRPr="00095812">
          <w:rPr>
            <w:rStyle w:val="Hyperlink"/>
            <w:lang w:val="de-CH"/>
          </w:rPr>
          <w:t>(EU)</w:t>
        </w:r>
        <w:r w:rsidR="006C1872">
          <w:rPr>
            <w:rStyle w:val="Hyperlink"/>
            <w:lang w:val="de-CH"/>
          </w:rPr>
          <w:t> </w:t>
        </w:r>
        <w:proofErr w:type="spellStart"/>
        <w:r w:rsidR="006C1872" w:rsidRPr="00095812">
          <w:rPr>
            <w:rStyle w:val="Hyperlink"/>
            <w:lang w:val="de-CH"/>
          </w:rPr>
          <w:t>No</w:t>
        </w:r>
        <w:proofErr w:type="spellEnd"/>
        <w:r w:rsidR="006C1872" w:rsidRPr="00095812">
          <w:rPr>
            <w:rStyle w:val="Hyperlink"/>
            <w:lang w:val="de-CH"/>
          </w:rPr>
          <w:t>.</w:t>
        </w:r>
        <w:r w:rsidR="006C1872">
          <w:rPr>
            <w:rStyle w:val="Hyperlink"/>
            <w:lang w:val="de-CH"/>
          </w:rPr>
          <w:t> </w:t>
        </w:r>
        <w:r w:rsidR="006C1872" w:rsidRPr="00095812">
          <w:rPr>
            <w:rStyle w:val="Hyperlink"/>
            <w:lang w:val="de-CH"/>
          </w:rPr>
          <w:t>376/2014</w:t>
        </w:r>
      </w:hyperlink>
      <w:r w:rsidR="006C1872">
        <w:rPr>
          <w:lang w:val="de-CH"/>
        </w:rPr>
        <w:t xml:space="preserve"> und </w:t>
      </w:r>
      <w:hyperlink r:id="rId19" w:history="1">
        <w:r w:rsidR="006C1872" w:rsidRPr="006B7868">
          <w:rPr>
            <w:rStyle w:val="Hyperlink"/>
            <w:lang w:val="de-CH"/>
          </w:rPr>
          <w:t>Durchführungsverordnung</w:t>
        </w:r>
        <w:r w:rsidR="006C1872">
          <w:rPr>
            <w:rStyle w:val="Hyperlink"/>
            <w:lang w:val="de-CH"/>
          </w:rPr>
          <w:t xml:space="preserve"> </w:t>
        </w:r>
        <w:r w:rsidR="006C1872" w:rsidRPr="006B7868">
          <w:rPr>
            <w:rStyle w:val="Hyperlink"/>
            <w:lang w:val="de-CH"/>
          </w:rPr>
          <w:t>(EU) 2015/1018</w:t>
        </w:r>
      </w:hyperlink>
      <w:r w:rsidR="006C1872">
        <w:rPr>
          <w:lang w:val="de-CH"/>
        </w:rPr>
        <w:t xml:space="preserve"> ("Meldeverordnung") und entsprechend BOP.ADD.025 und den </w:t>
      </w:r>
      <w:r w:rsidR="00701A60">
        <w:rPr>
          <w:lang w:val="de-CH"/>
        </w:rPr>
        <w:t xml:space="preserve">vom BAZL vorgegebenen </w:t>
      </w:r>
      <w:r w:rsidR="006C1872">
        <w:rPr>
          <w:lang w:val="de-CH"/>
        </w:rPr>
        <w:t xml:space="preserve">Verfahren zu betreiben. </w:t>
      </w:r>
    </w:p>
    <w:p w14:paraId="3203047E" w14:textId="77777777" w:rsidR="00872799" w:rsidRDefault="00872799" w:rsidP="00EE1042">
      <w:pPr>
        <w:spacing w:after="0"/>
        <w:jc w:val="both"/>
        <w:rPr>
          <w:lang w:val="de-CH"/>
        </w:rPr>
      </w:pPr>
    </w:p>
    <w:p w14:paraId="65897C9A" w14:textId="079D67A8" w:rsidR="00EE1042" w:rsidRDefault="006C1872" w:rsidP="00EE1042">
      <w:pPr>
        <w:spacing w:after="0"/>
        <w:jc w:val="both"/>
        <w:rPr>
          <w:lang w:val="de-CH"/>
        </w:rPr>
      </w:pPr>
      <w:r>
        <w:rPr>
          <w:lang w:val="de-CH"/>
        </w:rPr>
        <w:t>Meldepflichtige Ereignisse</w:t>
      </w:r>
      <w:r w:rsidR="00EE1042">
        <w:rPr>
          <w:lang w:val="de-CH"/>
        </w:rPr>
        <w:t xml:space="preserve"> </w:t>
      </w:r>
      <w:r>
        <w:rPr>
          <w:lang w:val="de-CH"/>
        </w:rPr>
        <w:t xml:space="preserve">umfassen </w:t>
      </w:r>
      <w:r w:rsidR="00872799">
        <w:rPr>
          <w:lang w:val="de-CH"/>
        </w:rPr>
        <w:t xml:space="preserve">neben den im </w:t>
      </w:r>
      <w:hyperlink r:id="rId20" w:history="1">
        <w:r w:rsidR="00872799" w:rsidRPr="00EF58CA">
          <w:rPr>
            <w:rStyle w:val="Hyperlink"/>
            <w:lang w:val="de-CH"/>
          </w:rPr>
          <w:t>Merkblatt des BAZL zum Meldewesen</w:t>
        </w:r>
      </w:hyperlink>
      <w:r w:rsidR="00872799">
        <w:rPr>
          <w:lang w:val="de-CH"/>
        </w:rPr>
        <w:t xml:space="preserve"> </w:t>
      </w:r>
      <w:r w:rsidR="00701A60">
        <w:rPr>
          <w:lang w:val="de-CH"/>
        </w:rPr>
        <w:t xml:space="preserve">für Ballone </w:t>
      </w:r>
      <w:r w:rsidR="00872799">
        <w:rPr>
          <w:lang w:val="de-CH"/>
        </w:rPr>
        <w:t xml:space="preserve">aufgeführten </w:t>
      </w:r>
      <w:r w:rsidR="00701A60">
        <w:rPr>
          <w:lang w:val="de-CH"/>
        </w:rPr>
        <w:t>Ereignisse</w:t>
      </w:r>
      <w:r w:rsidR="00872799">
        <w:rPr>
          <w:lang w:val="de-CH"/>
        </w:rPr>
        <w:t xml:space="preserve"> auch </w:t>
      </w:r>
      <w:r>
        <w:rPr>
          <w:lang w:val="de-CH"/>
        </w:rPr>
        <w:t xml:space="preserve">Unfälle (BOP.DEF(7)), schwere </w:t>
      </w:r>
      <w:r w:rsidR="00701A60">
        <w:rPr>
          <w:lang w:val="de-CH"/>
        </w:rPr>
        <w:t>Störungen</w:t>
      </w:r>
      <w:r>
        <w:rPr>
          <w:lang w:val="de-CH"/>
        </w:rPr>
        <w:t xml:space="preserve"> (BOP.DEF(9)) und gemäss </w:t>
      </w:r>
      <w:r w:rsidR="00872799">
        <w:rPr>
          <w:lang w:val="de-CH"/>
        </w:rPr>
        <w:t>BOP.ADD.025(b, in </w:t>
      </w:r>
      <w:proofErr w:type="spellStart"/>
      <w:r w:rsidR="00872799">
        <w:rPr>
          <w:lang w:val="de-CH"/>
        </w:rPr>
        <w:t>fine</w:t>
      </w:r>
      <w:proofErr w:type="spellEnd"/>
      <w:r w:rsidR="00872799">
        <w:rPr>
          <w:lang w:val="de-CH"/>
        </w:rPr>
        <w:t>)</w:t>
      </w:r>
      <w:r>
        <w:rPr>
          <w:lang w:val="de-CH"/>
        </w:rPr>
        <w:t xml:space="preserve"> auch </w:t>
      </w:r>
      <w:r w:rsidR="00872799">
        <w:rPr>
          <w:lang w:val="de-CH"/>
        </w:rPr>
        <w:t>alle übrigen</w:t>
      </w:r>
      <w:r>
        <w:rPr>
          <w:lang w:val="de-CH"/>
        </w:rPr>
        <w:t xml:space="preserve"> </w:t>
      </w:r>
      <w:r w:rsidR="00701A60">
        <w:rPr>
          <w:lang w:val="de-CH"/>
        </w:rPr>
        <w:t>Störungen</w:t>
      </w:r>
      <w:r>
        <w:rPr>
          <w:lang w:val="de-CH"/>
        </w:rPr>
        <w:t xml:space="preserve"> </w:t>
      </w:r>
      <w:r w:rsidR="00872799">
        <w:rPr>
          <w:lang w:val="de-CH"/>
        </w:rPr>
        <w:t xml:space="preserve">gemäss </w:t>
      </w:r>
      <w:r>
        <w:rPr>
          <w:lang w:val="de-CH"/>
        </w:rPr>
        <w:t>BOP.DEF(8), die zwischen dem Beginn des Kaltfüllens und dem Moment der vollständigen Entleerung des Ballons nach der Landung (also nicht nur während der Fahrt) geschehen (</w:t>
      </w:r>
      <w:r w:rsidR="00872799">
        <w:rPr>
          <w:lang w:val="de-CH"/>
        </w:rPr>
        <w:t>siehe BOP.DEF(7) und (9))</w:t>
      </w:r>
      <w:r w:rsidR="00EE1042">
        <w:rPr>
          <w:lang w:val="de-CH"/>
        </w:rPr>
        <w:t>.</w:t>
      </w:r>
      <w:r w:rsidR="00EE1042" w:rsidRPr="00EE1042">
        <w:rPr>
          <w:lang w:val="de-CH"/>
        </w:rPr>
        <w:t xml:space="preserve"> </w:t>
      </w:r>
    </w:p>
    <w:p w14:paraId="6787B386" w14:textId="5BFF1A88" w:rsidR="00872799" w:rsidRDefault="00872799" w:rsidP="00EE1042">
      <w:pPr>
        <w:spacing w:after="0"/>
        <w:jc w:val="both"/>
        <w:rPr>
          <w:lang w:val="de-CH"/>
        </w:rPr>
      </w:pPr>
    </w:p>
    <w:p w14:paraId="64A9C119" w14:textId="51AF6A84" w:rsidR="00872799" w:rsidRPr="00884CB8" w:rsidRDefault="00701A60" w:rsidP="00EE1042">
      <w:pPr>
        <w:spacing w:after="0"/>
        <w:jc w:val="both"/>
        <w:rPr>
          <w:lang w:val="de-CH"/>
        </w:rPr>
      </w:pPr>
      <w:r>
        <w:rPr>
          <w:lang w:val="de-CH"/>
        </w:rPr>
        <w:t>Darüber hinaus</w:t>
      </w:r>
      <w:r w:rsidR="00872799">
        <w:rPr>
          <w:lang w:val="de-CH"/>
        </w:rPr>
        <w:t xml:space="preserve"> können freiwillige Meldung besonderer Ereignisse gemacht werden, dies zu</w:t>
      </w:r>
      <w:r w:rsidR="00872799" w:rsidRPr="00EE1042">
        <w:rPr>
          <w:lang w:val="de-CH"/>
        </w:rPr>
        <w:t xml:space="preserve"> </w:t>
      </w:r>
      <w:r w:rsidR="00872799">
        <w:rPr>
          <w:lang w:val="de-CH"/>
        </w:rPr>
        <w:t xml:space="preserve">Vorfällen, die nicht </w:t>
      </w:r>
      <w:r>
        <w:rPr>
          <w:lang w:val="de-CH"/>
        </w:rPr>
        <w:t>als meldepflichtig gelten</w:t>
      </w:r>
      <w:r w:rsidR="00872799">
        <w:rPr>
          <w:lang w:val="de-CH"/>
        </w:rPr>
        <w:t>, die aber sicherheitsrelevante Gegebenheiten betreffen.</w:t>
      </w:r>
    </w:p>
    <w:p w14:paraId="33EE4CEE" w14:textId="77777777" w:rsidR="00EE1042" w:rsidRDefault="00EE1042" w:rsidP="00EE1042">
      <w:pPr>
        <w:spacing w:after="0"/>
        <w:jc w:val="both"/>
        <w:rPr>
          <w:lang w:val="de-CH"/>
        </w:rPr>
      </w:pPr>
    </w:p>
    <w:p w14:paraId="10218555" w14:textId="77777777" w:rsidR="00884CB8" w:rsidRDefault="00884CB8" w:rsidP="00A24DFD">
      <w:pPr>
        <w:spacing w:after="0"/>
        <w:jc w:val="both"/>
        <w:rPr>
          <w:strike/>
          <w:highlight w:val="yellow"/>
          <w:lang w:val="de-CH"/>
        </w:rPr>
      </w:pPr>
    </w:p>
    <w:p w14:paraId="7ED9E4F7" w14:textId="057F9226" w:rsidR="004F6D76" w:rsidRDefault="00EE1042">
      <w:pPr>
        <w:pStyle w:val="berschrift2"/>
        <w:rPr>
          <w:lang w:val="de-CH"/>
        </w:rPr>
      </w:pPr>
      <w:bookmarkStart w:id="78" w:name="_Toc8638279"/>
      <w:r>
        <w:rPr>
          <w:lang w:val="de-CH"/>
        </w:rPr>
        <w:lastRenderedPageBreak/>
        <w:t>3</w:t>
      </w:r>
      <w:r w:rsidR="004F6D76" w:rsidRPr="004F6D76">
        <w:rPr>
          <w:lang w:val="de-CH"/>
        </w:rPr>
        <w:t>.</w:t>
      </w:r>
      <w:r>
        <w:rPr>
          <w:lang w:val="de-CH"/>
        </w:rPr>
        <w:t>2</w:t>
      </w:r>
      <w:r w:rsidR="004F6D76" w:rsidRPr="004F6D76">
        <w:rPr>
          <w:lang w:val="de-CH"/>
        </w:rPr>
        <w:tab/>
      </w:r>
      <w:r w:rsidR="004F6D76">
        <w:rPr>
          <w:lang w:val="de-CH"/>
        </w:rPr>
        <w:t xml:space="preserve">Meldungen </w:t>
      </w:r>
      <w:r w:rsidR="005C3107">
        <w:rPr>
          <w:lang w:val="de-CH"/>
        </w:rPr>
        <w:t>von Vorfällen</w:t>
      </w:r>
      <w:bookmarkEnd w:id="78"/>
      <w:r w:rsidR="004F6D76">
        <w:rPr>
          <w:lang w:val="de-CH"/>
        </w:rPr>
        <w:t xml:space="preserve"> </w:t>
      </w:r>
    </w:p>
    <w:p w14:paraId="62CE3AAE" w14:textId="1CAE21D2" w:rsidR="004F6D76" w:rsidRDefault="004F6D76" w:rsidP="00A95EC4">
      <w:pPr>
        <w:keepNext/>
        <w:spacing w:after="0"/>
        <w:rPr>
          <w:lang w:val="de-CH"/>
        </w:rPr>
      </w:pPr>
    </w:p>
    <w:p w14:paraId="08C69A3E" w14:textId="3C9E4763" w:rsidR="00884CB8" w:rsidRDefault="005C3107" w:rsidP="00A95EC4">
      <w:pPr>
        <w:spacing w:after="0"/>
        <w:jc w:val="both"/>
        <w:rPr>
          <w:lang w:val="de-CH"/>
        </w:rPr>
      </w:pPr>
      <w:r>
        <w:rPr>
          <w:lang w:val="de-CH"/>
        </w:rPr>
        <w:t xml:space="preserve">Alle Vorfälle, ob </w:t>
      </w:r>
      <w:r w:rsidR="00701A60">
        <w:rPr>
          <w:lang w:val="de-CH"/>
        </w:rPr>
        <w:t>meldepflichtig oder nicht</w:t>
      </w:r>
      <w:r>
        <w:rPr>
          <w:lang w:val="de-CH"/>
        </w:rPr>
        <w:t xml:space="preserve">, </w:t>
      </w:r>
      <w:r w:rsidR="004F6D76">
        <w:rPr>
          <w:lang w:val="de-CH"/>
        </w:rPr>
        <w:t xml:space="preserve">werden </w:t>
      </w:r>
      <w:r w:rsidR="00884CB8">
        <w:rPr>
          <w:lang w:val="de-CH"/>
        </w:rPr>
        <w:t xml:space="preserve">dem </w:t>
      </w:r>
      <w:r w:rsidR="003F0828">
        <w:rPr>
          <w:lang w:val="de-CH"/>
        </w:rPr>
        <w:t xml:space="preserve">ACM </w:t>
      </w:r>
      <w:r w:rsidR="00443350">
        <w:rPr>
          <w:lang w:val="de-CH"/>
        </w:rPr>
        <w:t>mit dem Meldeformular (</w:t>
      </w:r>
      <w:r w:rsidR="00443350" w:rsidRPr="00A95EC4">
        <w:rPr>
          <w:b/>
          <w:u w:val="single"/>
          <w:lang w:val="de-CH"/>
        </w:rPr>
        <w:t>ANH</w:t>
      </w:r>
      <w:r w:rsidR="003F0828" w:rsidRPr="00A95EC4">
        <w:rPr>
          <w:b/>
          <w:u w:val="single"/>
          <w:lang w:val="de-CH"/>
        </w:rPr>
        <w:t> 601</w:t>
      </w:r>
      <w:r w:rsidR="00443350">
        <w:rPr>
          <w:lang w:val="de-CH"/>
        </w:rPr>
        <w:t xml:space="preserve">) </w:t>
      </w:r>
      <w:r w:rsidR="00527D16">
        <w:rPr>
          <w:lang w:val="de-CH"/>
        </w:rPr>
        <w:t xml:space="preserve">oder in anderer geeigneter Weise </w:t>
      </w:r>
      <w:r w:rsidR="00884CB8">
        <w:rPr>
          <w:lang w:val="de-CH"/>
        </w:rPr>
        <w:t>gemeldet.</w:t>
      </w:r>
      <w:r>
        <w:rPr>
          <w:lang w:val="de-CH"/>
        </w:rPr>
        <w:t xml:space="preserve"> </w:t>
      </w:r>
      <w:r w:rsidR="00884CB8">
        <w:rPr>
          <w:lang w:val="de-CH"/>
        </w:rPr>
        <w:t xml:space="preserve">Die Meldung </w:t>
      </w:r>
      <w:r>
        <w:rPr>
          <w:lang w:val="de-CH"/>
        </w:rPr>
        <w:t xml:space="preserve">an die Behörden </w:t>
      </w:r>
      <w:r w:rsidR="00701A60">
        <w:rPr>
          <w:lang w:val="de-CH"/>
        </w:rPr>
        <w:t>namens von</w:t>
      </w:r>
      <w:r w:rsidR="00884CB8">
        <w:rPr>
          <w:lang w:val="de-CH"/>
        </w:rPr>
        <w:t xml:space="preserve"> </w:t>
      </w:r>
      <w:r w:rsidR="0053591D">
        <w:rPr>
          <w:color w:val="FF0000"/>
          <w:lang w:val="de-CH"/>
        </w:rPr>
        <w:t>BALLONTEAMNAME</w:t>
      </w:r>
      <w:r w:rsidR="00884CB8" w:rsidRPr="00884CB8">
        <w:rPr>
          <w:color w:val="FF0000"/>
          <w:lang w:val="de-CH"/>
        </w:rPr>
        <w:t xml:space="preserve"> </w:t>
      </w:r>
      <w:r w:rsidR="00884CB8">
        <w:rPr>
          <w:lang w:val="de-CH"/>
        </w:rPr>
        <w:t xml:space="preserve">erfolgt durch den ACM innert </w:t>
      </w:r>
      <w:r w:rsidR="00701A60">
        <w:rPr>
          <w:lang w:val="de-CH"/>
        </w:rPr>
        <w:t>der gesetzlichen Frist</w:t>
      </w:r>
      <w:r w:rsidR="00884CB8">
        <w:rPr>
          <w:lang w:val="de-CH"/>
        </w:rPr>
        <w:t xml:space="preserve"> </w:t>
      </w:r>
      <w:r w:rsidR="003F0828">
        <w:rPr>
          <w:lang w:val="de-CH"/>
        </w:rPr>
        <w:t xml:space="preserve">über </w:t>
      </w:r>
      <w:hyperlink r:id="rId21" w:history="1">
        <w:r w:rsidR="00095812">
          <w:rPr>
            <w:rStyle w:val="Hyperlink"/>
            <w:lang w:val="de-CH"/>
          </w:rPr>
          <w:t>aviationreporting.eu</w:t>
        </w:r>
      </w:hyperlink>
      <w:r w:rsidR="00884CB8">
        <w:rPr>
          <w:lang w:val="de-CH"/>
        </w:rPr>
        <w:t>.</w:t>
      </w:r>
    </w:p>
    <w:p w14:paraId="3D2281EE" w14:textId="77777777" w:rsidR="00884CB8" w:rsidRPr="004F6D76" w:rsidRDefault="00884CB8" w:rsidP="00884CB8">
      <w:pPr>
        <w:spacing w:after="0"/>
        <w:rPr>
          <w:lang w:val="de-CH"/>
        </w:rPr>
      </w:pPr>
    </w:p>
    <w:p w14:paraId="53DDB963" w14:textId="3964AF10" w:rsidR="00EE1042" w:rsidRPr="008D105B" w:rsidRDefault="00EE1042" w:rsidP="00A95EC4">
      <w:pPr>
        <w:spacing w:after="0"/>
        <w:rPr>
          <w:strike/>
          <w:lang w:val="de-CH"/>
        </w:rPr>
      </w:pPr>
    </w:p>
    <w:p w14:paraId="70A8B17C" w14:textId="669CC589" w:rsidR="00A139EE" w:rsidRPr="00521843" w:rsidRDefault="005C3107" w:rsidP="0021608C">
      <w:pPr>
        <w:pStyle w:val="berschrift1"/>
        <w:spacing w:before="0"/>
        <w:rPr>
          <w:lang w:val="de-CH"/>
        </w:rPr>
      </w:pPr>
      <w:bookmarkStart w:id="79" w:name="_Toc8638280"/>
      <w:r>
        <w:rPr>
          <w:lang w:val="de-CH"/>
        </w:rPr>
        <w:t>4</w:t>
      </w:r>
      <w:r w:rsidR="00A139EE" w:rsidRPr="00521843">
        <w:rPr>
          <w:lang w:val="de-CH"/>
        </w:rPr>
        <w:t>.</w:t>
      </w:r>
      <w:r w:rsidR="00A139EE" w:rsidRPr="00521843">
        <w:rPr>
          <w:lang w:val="de-CH"/>
        </w:rPr>
        <w:tab/>
      </w:r>
      <w:r w:rsidR="005048D7" w:rsidRPr="00521843">
        <w:rPr>
          <w:lang w:val="de-CH"/>
        </w:rPr>
        <w:t>Notfallplan</w:t>
      </w:r>
      <w:bookmarkEnd w:id="79"/>
    </w:p>
    <w:p w14:paraId="12ADD417" w14:textId="77777777" w:rsidR="00A139EE" w:rsidRPr="00521843" w:rsidRDefault="00A139EE" w:rsidP="0092421F">
      <w:pPr>
        <w:spacing w:after="0"/>
        <w:jc w:val="both"/>
        <w:rPr>
          <w:lang w:val="de-CH"/>
        </w:rPr>
      </w:pPr>
    </w:p>
    <w:p w14:paraId="661B8078" w14:textId="485A7A4C" w:rsidR="005048D7" w:rsidRPr="00521843" w:rsidRDefault="005048D7" w:rsidP="009B7BC2">
      <w:pPr>
        <w:spacing w:after="0"/>
        <w:rPr>
          <w:lang w:val="de-CH"/>
        </w:rPr>
      </w:pPr>
      <w:r w:rsidRPr="00521843">
        <w:rPr>
          <w:lang w:val="de-CH"/>
        </w:rPr>
        <w:t>Ein Notfall ist ein Ereignis, das von Natur aus ein hohes Risiko für die Opfer am unmittelbaren Geschehensort darstellt, aber auch für die Ersthelfer und d</w:t>
      </w:r>
      <w:r w:rsidR="00594165" w:rsidRPr="00521843">
        <w:rPr>
          <w:lang w:val="de-CH"/>
        </w:rPr>
        <w:t>eren</w:t>
      </w:r>
      <w:r w:rsidRPr="00521843">
        <w:rPr>
          <w:lang w:val="de-CH"/>
        </w:rPr>
        <w:t xml:space="preserve"> Helfer. </w:t>
      </w:r>
      <w:r w:rsidR="009B7BC2">
        <w:rPr>
          <w:lang w:val="de-CH"/>
        </w:rPr>
        <w:t>Ein</w:t>
      </w:r>
      <w:r w:rsidRPr="00521843">
        <w:rPr>
          <w:lang w:val="de-CH"/>
        </w:rPr>
        <w:t xml:space="preserve"> Notfallreaktionsplan </w:t>
      </w:r>
      <w:r w:rsidR="007025A8">
        <w:rPr>
          <w:lang w:val="de-CH"/>
        </w:rPr>
        <w:t>(</w:t>
      </w:r>
      <w:r w:rsidRPr="00521843">
        <w:rPr>
          <w:lang w:val="de-CH"/>
        </w:rPr>
        <w:t>ERP</w:t>
      </w:r>
      <w:r w:rsidR="007025A8">
        <w:rPr>
          <w:lang w:val="de-CH"/>
        </w:rPr>
        <w:t>)</w:t>
      </w:r>
      <w:r w:rsidRPr="00521843">
        <w:rPr>
          <w:lang w:val="de-CH"/>
        </w:rPr>
        <w:t xml:space="preserve"> dient der </w:t>
      </w:r>
      <w:r w:rsidR="00A07481" w:rsidRPr="00521843">
        <w:rPr>
          <w:lang w:val="de-CH"/>
        </w:rPr>
        <w:t>Führung</w:t>
      </w:r>
      <w:r w:rsidRPr="00521843">
        <w:rPr>
          <w:lang w:val="de-CH"/>
        </w:rPr>
        <w:t xml:space="preserve"> der organisatorischen Reaktion auf </w:t>
      </w:r>
      <w:r w:rsidR="00A07481" w:rsidRPr="00521843">
        <w:rPr>
          <w:lang w:val="de-CH"/>
        </w:rPr>
        <w:t>einen</w:t>
      </w:r>
      <w:r w:rsidRPr="00521843">
        <w:rPr>
          <w:lang w:val="de-CH"/>
        </w:rPr>
        <w:t xml:space="preserve"> Notfall, um das Risiko für alle </w:t>
      </w:r>
      <w:r w:rsidR="00594165" w:rsidRPr="00521843">
        <w:rPr>
          <w:lang w:val="de-CH"/>
        </w:rPr>
        <w:t xml:space="preserve">Bereiche </w:t>
      </w:r>
      <w:r w:rsidRPr="00521843">
        <w:rPr>
          <w:lang w:val="de-CH"/>
        </w:rPr>
        <w:t>des Betriebs zu minimieren.</w:t>
      </w:r>
    </w:p>
    <w:p w14:paraId="481C779A" w14:textId="22622C23" w:rsidR="005048D7" w:rsidRDefault="005048D7" w:rsidP="0092421F">
      <w:pPr>
        <w:spacing w:after="0"/>
        <w:jc w:val="both"/>
        <w:rPr>
          <w:lang w:val="de-CH"/>
        </w:rPr>
      </w:pPr>
    </w:p>
    <w:p w14:paraId="2B440917" w14:textId="6C1D910B" w:rsidR="00FE3646" w:rsidRDefault="00FE3646" w:rsidP="0092421F">
      <w:pPr>
        <w:spacing w:after="0"/>
        <w:jc w:val="both"/>
        <w:rPr>
          <w:lang w:val="de-CH"/>
        </w:rPr>
      </w:pPr>
    </w:p>
    <w:p w14:paraId="45523D18" w14:textId="2D1040B6" w:rsidR="00FE3646" w:rsidRDefault="005C3107" w:rsidP="00FE3646">
      <w:pPr>
        <w:pStyle w:val="berschrift2"/>
        <w:rPr>
          <w:lang w:val="de-CH"/>
        </w:rPr>
      </w:pPr>
      <w:bookmarkStart w:id="80" w:name="_Toc8638281"/>
      <w:r>
        <w:rPr>
          <w:lang w:val="de-CH"/>
        </w:rPr>
        <w:t>4</w:t>
      </w:r>
      <w:r w:rsidR="00FE3646">
        <w:rPr>
          <w:lang w:val="de-CH"/>
        </w:rPr>
        <w:t>.</w:t>
      </w:r>
      <w:r w:rsidR="009B7BC2">
        <w:rPr>
          <w:lang w:val="de-CH"/>
        </w:rPr>
        <w:t>1</w:t>
      </w:r>
      <w:r w:rsidR="00FE3646">
        <w:rPr>
          <w:lang w:val="de-CH"/>
        </w:rPr>
        <w:tab/>
        <w:t>Notfall</w:t>
      </w:r>
      <w:r w:rsidR="00D83BC0">
        <w:rPr>
          <w:lang w:val="de-CH"/>
        </w:rPr>
        <w:t>kontakt</w:t>
      </w:r>
      <w:r w:rsidR="00DC426C">
        <w:rPr>
          <w:lang w:val="de-CH"/>
        </w:rPr>
        <w:t>liste</w:t>
      </w:r>
      <w:bookmarkEnd w:id="80"/>
    </w:p>
    <w:p w14:paraId="53D712F4" w14:textId="7CFF0F9A" w:rsidR="00FE3646" w:rsidRDefault="00FE3646" w:rsidP="0092421F">
      <w:pPr>
        <w:spacing w:after="0"/>
        <w:jc w:val="both"/>
        <w:rPr>
          <w:lang w:val="de-CH"/>
        </w:rPr>
      </w:pPr>
    </w:p>
    <w:p w14:paraId="494F273A" w14:textId="7C85927D" w:rsidR="00FE3646" w:rsidRPr="00521843" w:rsidRDefault="00FE3646" w:rsidP="0021608C">
      <w:pPr>
        <w:spacing w:after="0"/>
        <w:jc w:val="both"/>
        <w:rPr>
          <w:lang w:val="de-CH"/>
        </w:rPr>
      </w:pPr>
      <w:r>
        <w:rPr>
          <w:lang w:val="de-CH"/>
        </w:rPr>
        <w:t>Eine Notfallkontakt</w:t>
      </w:r>
      <w:r w:rsidR="005C6361">
        <w:rPr>
          <w:lang w:val="de-CH"/>
        </w:rPr>
        <w:t>l</w:t>
      </w:r>
      <w:r>
        <w:rPr>
          <w:lang w:val="de-CH"/>
        </w:rPr>
        <w:t xml:space="preserve">iste </w:t>
      </w:r>
      <w:r w:rsidR="00527D16">
        <w:rPr>
          <w:lang w:val="de-CH"/>
        </w:rPr>
        <w:t>(</w:t>
      </w:r>
      <w:r w:rsidR="00527D16" w:rsidRPr="00E270D7">
        <w:rPr>
          <w:b/>
          <w:u w:val="single"/>
          <w:lang w:val="de-CH"/>
        </w:rPr>
        <w:t>ANH 611</w:t>
      </w:r>
      <w:r w:rsidR="00527D16">
        <w:rPr>
          <w:lang w:val="de-CH"/>
        </w:rPr>
        <w:t xml:space="preserve">) </w:t>
      </w:r>
      <w:r w:rsidR="00DC426C">
        <w:rPr>
          <w:lang w:val="de-CH"/>
        </w:rPr>
        <w:t xml:space="preserve">mit Meldeschema und Verhaltensanweisung bei Unfällen </w:t>
      </w:r>
      <w:r>
        <w:rPr>
          <w:lang w:val="de-CH"/>
        </w:rPr>
        <w:t>wird im Verfolgerfahrzeug mitgeführt</w:t>
      </w:r>
      <w:r w:rsidR="00527D16">
        <w:rPr>
          <w:lang w:val="de-CH"/>
        </w:rPr>
        <w:t>.</w:t>
      </w:r>
      <w:r>
        <w:rPr>
          <w:lang w:val="de-CH"/>
        </w:rPr>
        <w:t xml:space="preserve"> Die Notfallkontakt</w:t>
      </w:r>
      <w:r w:rsidR="005C6361">
        <w:rPr>
          <w:lang w:val="de-CH"/>
        </w:rPr>
        <w:t>l</w:t>
      </w:r>
      <w:r>
        <w:rPr>
          <w:lang w:val="de-CH"/>
        </w:rPr>
        <w:t xml:space="preserve">iste ist </w:t>
      </w:r>
      <w:r w:rsidR="00527D16">
        <w:rPr>
          <w:lang w:val="de-CH"/>
        </w:rPr>
        <w:t xml:space="preserve">vom ACM </w:t>
      </w:r>
      <w:r>
        <w:rPr>
          <w:lang w:val="de-CH"/>
        </w:rPr>
        <w:t xml:space="preserve">mindestens einmal alle 12 Monate zu kontrollieren und bei Bedarf zu aktualisieren. </w:t>
      </w:r>
    </w:p>
    <w:p w14:paraId="247C2DFB" w14:textId="77777777" w:rsidR="007C79E3" w:rsidRDefault="007C79E3" w:rsidP="007C79E3">
      <w:pPr>
        <w:spacing w:after="0"/>
        <w:jc w:val="both"/>
        <w:rPr>
          <w:lang w:val="de-CH"/>
        </w:rPr>
      </w:pPr>
    </w:p>
    <w:p w14:paraId="7CFF5E9B" w14:textId="6BDD5113" w:rsidR="007C79E3" w:rsidRPr="00521843" w:rsidRDefault="007C79E3" w:rsidP="007C79E3">
      <w:pPr>
        <w:spacing w:after="0"/>
        <w:jc w:val="both"/>
        <w:rPr>
          <w:lang w:val="de-CH"/>
        </w:rPr>
      </w:pPr>
      <w:r>
        <w:rPr>
          <w:lang w:val="de-CH"/>
        </w:rPr>
        <w:t>Die Bodencrew erfüllt die Funktion der Alarmstelle gemäss AMC1 BOP.BAS.125.</w:t>
      </w:r>
    </w:p>
    <w:p w14:paraId="07251A07" w14:textId="49193825" w:rsidR="00A139EE" w:rsidRDefault="00A139EE" w:rsidP="0092421F">
      <w:pPr>
        <w:spacing w:after="0"/>
        <w:jc w:val="both"/>
        <w:rPr>
          <w:lang w:val="de-CH"/>
        </w:rPr>
      </w:pPr>
    </w:p>
    <w:p w14:paraId="678BD15C" w14:textId="77777777" w:rsidR="005C6361" w:rsidRPr="00521843" w:rsidRDefault="005C6361" w:rsidP="0092421F">
      <w:pPr>
        <w:spacing w:after="0"/>
        <w:jc w:val="both"/>
        <w:rPr>
          <w:lang w:val="de-CH"/>
        </w:rPr>
      </w:pPr>
    </w:p>
    <w:p w14:paraId="3564322B" w14:textId="09CC4072" w:rsidR="00CC7031" w:rsidRPr="00521843" w:rsidRDefault="005C3107" w:rsidP="004A33BB">
      <w:pPr>
        <w:pStyle w:val="berschrift2"/>
        <w:rPr>
          <w:lang w:val="de-CH"/>
        </w:rPr>
      </w:pPr>
      <w:bookmarkStart w:id="81" w:name="_Toc8638282"/>
      <w:r>
        <w:rPr>
          <w:lang w:val="de-CH"/>
        </w:rPr>
        <w:t>4</w:t>
      </w:r>
      <w:r w:rsidR="00CC7031" w:rsidRPr="00521843">
        <w:rPr>
          <w:lang w:val="de-CH"/>
        </w:rPr>
        <w:t>.</w:t>
      </w:r>
      <w:r w:rsidR="009B7BC2">
        <w:rPr>
          <w:lang w:val="de-CH"/>
        </w:rPr>
        <w:t>2</w:t>
      </w:r>
      <w:r w:rsidR="00CC7031" w:rsidRPr="00521843">
        <w:rPr>
          <w:lang w:val="de-CH"/>
        </w:rPr>
        <w:tab/>
      </w:r>
      <w:r w:rsidR="0057731A" w:rsidRPr="00521843">
        <w:rPr>
          <w:lang w:val="de-CH"/>
        </w:rPr>
        <w:t>Notfallreaktionsplan</w:t>
      </w:r>
      <w:r w:rsidR="00CC7031" w:rsidRPr="00521843">
        <w:rPr>
          <w:lang w:val="de-CH"/>
        </w:rPr>
        <w:t xml:space="preserve"> (ERP)</w:t>
      </w:r>
      <w:bookmarkEnd w:id="81"/>
    </w:p>
    <w:p w14:paraId="5FE57B3A" w14:textId="77777777" w:rsidR="00A139EE" w:rsidRPr="00521843" w:rsidRDefault="00A139EE" w:rsidP="0021608C">
      <w:pPr>
        <w:spacing w:after="0"/>
        <w:jc w:val="both"/>
        <w:rPr>
          <w:lang w:val="de-CH"/>
        </w:rPr>
      </w:pPr>
    </w:p>
    <w:p w14:paraId="6B4512DF" w14:textId="32D36F23" w:rsidR="00FE3646" w:rsidRDefault="00FE3646" w:rsidP="005C3107">
      <w:pPr>
        <w:spacing w:after="0"/>
        <w:jc w:val="both"/>
        <w:rPr>
          <w:lang w:val="de-CH"/>
        </w:rPr>
      </w:pPr>
      <w:r>
        <w:rPr>
          <w:lang w:val="de-CH"/>
        </w:rPr>
        <w:t>Aufgrund der Grösse des Betriebs, der entsprechenden Betriebsorganisation und der zur Verfügung stehenden Einrichtungen wird keine eigenen Notfallreaktionsplan definiert</w:t>
      </w:r>
      <w:r w:rsidR="009B7BC2">
        <w:rPr>
          <w:lang w:val="de-CH"/>
        </w:rPr>
        <w:t>, sondern auf das Vorgehen gemäss Notfallkontaktliste (</w:t>
      </w:r>
      <w:r w:rsidR="009B7BC2" w:rsidRPr="009B7BC2">
        <w:rPr>
          <w:b/>
          <w:u w:val="single"/>
          <w:lang w:val="de-CH"/>
        </w:rPr>
        <w:t>ANH 611</w:t>
      </w:r>
      <w:r w:rsidR="009B7BC2">
        <w:rPr>
          <w:lang w:val="de-CH"/>
        </w:rPr>
        <w:t>) verwiesen.</w:t>
      </w:r>
    </w:p>
    <w:p w14:paraId="0B804C59" w14:textId="53FDB338" w:rsidR="003778E6" w:rsidRDefault="003778E6" w:rsidP="005C3107">
      <w:pPr>
        <w:spacing w:after="0"/>
        <w:jc w:val="both"/>
        <w:rPr>
          <w:lang w:val="de-CH"/>
        </w:rPr>
      </w:pPr>
    </w:p>
    <w:p w14:paraId="0F98D20A" w14:textId="77777777" w:rsidR="005C3107" w:rsidRPr="00521843" w:rsidRDefault="005C3107" w:rsidP="00A95EC4">
      <w:pPr>
        <w:spacing w:after="0"/>
        <w:rPr>
          <w:szCs w:val="20"/>
          <w:lang w:val="de-CH"/>
        </w:rPr>
      </w:pPr>
    </w:p>
    <w:p w14:paraId="35D53AF8" w14:textId="419FD390" w:rsidR="00F1720F" w:rsidRPr="00521843" w:rsidRDefault="005C3107" w:rsidP="00A95EC4">
      <w:pPr>
        <w:pStyle w:val="berschrift1"/>
        <w:spacing w:before="0"/>
        <w:rPr>
          <w:lang w:val="de-CH"/>
        </w:rPr>
      </w:pPr>
      <w:bookmarkStart w:id="82" w:name="_Toc8638283"/>
      <w:r>
        <w:rPr>
          <w:lang w:val="de-CH"/>
        </w:rPr>
        <w:t>5</w:t>
      </w:r>
      <w:r w:rsidR="00F1720F" w:rsidRPr="00521843">
        <w:rPr>
          <w:lang w:val="de-CH"/>
        </w:rPr>
        <w:t>.</w:t>
      </w:r>
      <w:r w:rsidR="00F1720F" w:rsidRPr="00521843">
        <w:rPr>
          <w:lang w:val="de-CH"/>
        </w:rPr>
        <w:tab/>
      </w:r>
      <w:r w:rsidR="00BA7CAF" w:rsidRPr="00521843">
        <w:rPr>
          <w:lang w:val="de-CH"/>
        </w:rPr>
        <w:t>Aufzeichnungssystem</w:t>
      </w:r>
      <w:bookmarkEnd w:id="82"/>
    </w:p>
    <w:p w14:paraId="504407FF" w14:textId="77777777" w:rsidR="00F1720F" w:rsidRPr="00521843" w:rsidRDefault="00F1720F" w:rsidP="00F1720F">
      <w:pPr>
        <w:spacing w:after="0"/>
        <w:jc w:val="both"/>
        <w:rPr>
          <w:szCs w:val="20"/>
          <w:lang w:val="de-CH"/>
        </w:rPr>
      </w:pPr>
    </w:p>
    <w:p w14:paraId="5CF39B8D" w14:textId="54BA791C" w:rsidR="00BA7CAF" w:rsidRPr="00521843" w:rsidRDefault="00BA7CAF" w:rsidP="00A95EC4">
      <w:pPr>
        <w:spacing w:after="0"/>
        <w:jc w:val="both"/>
        <w:rPr>
          <w:lang w:val="de-CH"/>
        </w:rPr>
      </w:pPr>
      <w:r w:rsidRPr="00521843">
        <w:rPr>
          <w:lang w:val="de-CH"/>
        </w:rPr>
        <w:t>Das Aufzeichnungssystem ermöglicht die Dokument</w:t>
      </w:r>
      <w:r w:rsidR="00C67A3D" w:rsidRPr="00521843">
        <w:rPr>
          <w:lang w:val="de-CH"/>
        </w:rPr>
        <w:t>ation</w:t>
      </w:r>
      <w:r w:rsidRPr="00521843">
        <w:rPr>
          <w:lang w:val="de-CH"/>
        </w:rPr>
        <w:t xml:space="preserve"> und zuverlässige Rückverfolgbarkeit aller Aktivitäten und </w:t>
      </w:r>
      <w:r w:rsidR="00C67A3D" w:rsidRPr="00521843">
        <w:rPr>
          <w:lang w:val="de-CH"/>
        </w:rPr>
        <w:t xml:space="preserve">der </w:t>
      </w:r>
      <w:r w:rsidRPr="00521843">
        <w:rPr>
          <w:lang w:val="de-CH"/>
        </w:rPr>
        <w:t xml:space="preserve">zugehörigen Daten. Das Aufzeichnungssystem </w:t>
      </w:r>
      <w:r w:rsidR="00C95A55">
        <w:rPr>
          <w:lang w:val="de-CH"/>
        </w:rPr>
        <w:t>stellt die Aufbewahrung der in</w:t>
      </w:r>
      <w:r w:rsidR="00C95A55" w:rsidRPr="00521843">
        <w:rPr>
          <w:lang w:val="de-CH"/>
        </w:rPr>
        <w:t xml:space="preserve"> </w:t>
      </w:r>
      <w:r w:rsidR="00C95A55">
        <w:rPr>
          <w:lang w:val="de-CH"/>
        </w:rPr>
        <w:t xml:space="preserve">AMC2 </w:t>
      </w:r>
      <w:r w:rsidR="0002628F" w:rsidRPr="00521843">
        <w:rPr>
          <w:lang w:val="de-CH"/>
        </w:rPr>
        <w:t xml:space="preserve">BOP.ADD.205 </w:t>
      </w:r>
      <w:r w:rsidR="00C95A55">
        <w:rPr>
          <w:lang w:val="de-CH"/>
        </w:rPr>
        <w:t>genannten Dokumente sicher,</w:t>
      </w:r>
      <w:r w:rsidR="000928F8">
        <w:rPr>
          <w:lang w:val="de-CH"/>
        </w:rPr>
        <w:t xml:space="preserve"> </w:t>
      </w:r>
      <w:r w:rsidR="00C95A55">
        <w:rPr>
          <w:lang w:val="de-CH"/>
        </w:rPr>
        <w:t>d</w:t>
      </w:r>
      <w:r w:rsidR="000928F8">
        <w:rPr>
          <w:lang w:val="de-CH"/>
        </w:rPr>
        <w:t xml:space="preserve">ies in einer </w:t>
      </w:r>
      <w:r w:rsidR="00E45EAA">
        <w:rPr>
          <w:lang w:val="de-CH"/>
        </w:rPr>
        <w:t xml:space="preserve">technischen und organisatorischen </w:t>
      </w:r>
      <w:r w:rsidR="000928F8">
        <w:rPr>
          <w:lang w:val="de-CH"/>
        </w:rPr>
        <w:t xml:space="preserve">Weise, die </w:t>
      </w:r>
      <w:r w:rsidR="00C95A55" w:rsidRPr="00521843">
        <w:rPr>
          <w:lang w:val="de-CH"/>
        </w:rPr>
        <w:t>AMC 1 BOP.ADD.205</w:t>
      </w:r>
      <w:r w:rsidR="00E45EAA">
        <w:rPr>
          <w:lang w:val="de-CH"/>
        </w:rPr>
        <w:t xml:space="preserve"> </w:t>
      </w:r>
      <w:r w:rsidR="000928F8">
        <w:rPr>
          <w:lang w:val="de-CH"/>
        </w:rPr>
        <w:t>genügt. Zudem stellt es sicher</w:t>
      </w:r>
    </w:p>
    <w:p w14:paraId="08A348DE" w14:textId="77777777" w:rsidR="00BA7CAF" w:rsidRPr="00A95EC4" w:rsidRDefault="0002628F" w:rsidP="00A95EC4">
      <w:pPr>
        <w:pStyle w:val="Listenabsatz"/>
        <w:numPr>
          <w:ilvl w:val="0"/>
          <w:numId w:val="21"/>
        </w:numPr>
        <w:spacing w:after="0"/>
        <w:contextualSpacing w:val="0"/>
        <w:jc w:val="both"/>
        <w:rPr>
          <w:lang w:val="de-CH"/>
        </w:rPr>
      </w:pPr>
      <w:r w:rsidRPr="00A95EC4">
        <w:rPr>
          <w:lang w:val="de-CH"/>
        </w:rPr>
        <w:t xml:space="preserve">dass </w:t>
      </w:r>
      <w:r w:rsidR="00BA7CAF" w:rsidRPr="00A95EC4">
        <w:rPr>
          <w:lang w:val="de-CH"/>
        </w:rPr>
        <w:t xml:space="preserve">die Aufbewahrung von Aufzeichnungen </w:t>
      </w:r>
      <w:r w:rsidRPr="00A95EC4">
        <w:rPr>
          <w:lang w:val="de-CH"/>
        </w:rPr>
        <w:t>gemäss BOP.ADD.205 (inklusive anwendbaren AMC) gewährleistet ist;</w:t>
      </w:r>
      <w:r w:rsidR="00BA7CAF" w:rsidRPr="00A95EC4">
        <w:rPr>
          <w:lang w:val="de-CH"/>
        </w:rPr>
        <w:t xml:space="preserve"> </w:t>
      </w:r>
    </w:p>
    <w:p w14:paraId="7B2F1B8D" w14:textId="07EEC785" w:rsidR="00BA7CAF" w:rsidRPr="00A95EC4" w:rsidRDefault="00BA7CAF" w:rsidP="00A95EC4">
      <w:pPr>
        <w:pStyle w:val="Listenabsatz"/>
        <w:numPr>
          <w:ilvl w:val="0"/>
          <w:numId w:val="21"/>
        </w:numPr>
        <w:spacing w:after="0"/>
        <w:contextualSpacing w:val="0"/>
        <w:jc w:val="both"/>
        <w:rPr>
          <w:lang w:val="de-CH"/>
        </w:rPr>
      </w:pPr>
      <w:r w:rsidRPr="00A95EC4">
        <w:rPr>
          <w:lang w:val="de-CH"/>
        </w:rPr>
        <w:t>dass die Aufzeichnungen während der erforderlichen Aufbewahrungsfrist</w:t>
      </w:r>
      <w:r w:rsidR="006B1EC4">
        <w:rPr>
          <w:lang w:val="de-CH"/>
        </w:rPr>
        <w:t xml:space="preserve"> (AMC 2 BOP.ADD.205)</w:t>
      </w:r>
      <w:r w:rsidRPr="00A95EC4">
        <w:rPr>
          <w:lang w:val="de-CH"/>
        </w:rPr>
        <w:t xml:space="preserve"> jederzeit zugänglich und nachvollziehbar sind</w:t>
      </w:r>
      <w:r w:rsidR="0002628F" w:rsidRPr="00A95EC4">
        <w:rPr>
          <w:lang w:val="de-CH"/>
        </w:rPr>
        <w:t>;</w:t>
      </w:r>
      <w:r w:rsidRPr="00A95EC4">
        <w:rPr>
          <w:lang w:val="de-CH"/>
        </w:rPr>
        <w:t xml:space="preserve"> und </w:t>
      </w:r>
    </w:p>
    <w:p w14:paraId="5940E52F" w14:textId="77777777" w:rsidR="00BA7CAF" w:rsidRPr="00A95EC4" w:rsidRDefault="00BA7CAF" w:rsidP="00A95EC4">
      <w:pPr>
        <w:pStyle w:val="Listenabsatz"/>
        <w:numPr>
          <w:ilvl w:val="0"/>
          <w:numId w:val="21"/>
        </w:numPr>
        <w:spacing w:after="0"/>
        <w:contextualSpacing w:val="0"/>
        <w:jc w:val="both"/>
        <w:rPr>
          <w:lang w:val="de-CH"/>
        </w:rPr>
      </w:pPr>
      <w:r w:rsidRPr="00A95EC4">
        <w:rPr>
          <w:lang w:val="de-CH"/>
        </w:rPr>
        <w:t>den Schutz vor Beschädigung, Veränderung und Diebstahl gewährleistet ist.</w:t>
      </w:r>
    </w:p>
    <w:p w14:paraId="1561BEA2" w14:textId="629C29A7" w:rsidR="00F1720F" w:rsidRDefault="00F1720F" w:rsidP="007E4DE7">
      <w:pPr>
        <w:spacing w:after="0"/>
        <w:rPr>
          <w:szCs w:val="20"/>
          <w:lang w:val="de-CH"/>
        </w:rPr>
      </w:pPr>
    </w:p>
    <w:p w14:paraId="06A0D3DB" w14:textId="3413678E" w:rsidR="000C3BAC" w:rsidRDefault="000928F8" w:rsidP="00A95EC4">
      <w:pPr>
        <w:keepNext/>
        <w:spacing w:after="0"/>
        <w:jc w:val="both"/>
        <w:rPr>
          <w:szCs w:val="20"/>
          <w:lang w:val="de-CH"/>
        </w:rPr>
      </w:pPr>
      <w:r>
        <w:rPr>
          <w:szCs w:val="20"/>
          <w:lang w:val="de-CH"/>
        </w:rPr>
        <w:lastRenderedPageBreak/>
        <w:t xml:space="preserve">Dokumente werden </w:t>
      </w:r>
      <w:r w:rsidR="00D12BBB">
        <w:rPr>
          <w:szCs w:val="20"/>
          <w:lang w:val="de-CH"/>
        </w:rPr>
        <w:t>möglichst</w:t>
      </w:r>
      <w:r>
        <w:rPr>
          <w:szCs w:val="20"/>
          <w:lang w:val="de-CH"/>
        </w:rPr>
        <w:t xml:space="preserve"> elektronisch im Datenablagesystem (</w:t>
      </w:r>
      <w:r w:rsidRPr="00A95EC4">
        <w:rPr>
          <w:color w:val="FF0000"/>
          <w:szCs w:val="20"/>
          <w:lang w:val="de-CH"/>
        </w:rPr>
        <w:t>Cloud-Storage via dropbox.com</w:t>
      </w:r>
      <w:r>
        <w:rPr>
          <w:szCs w:val="20"/>
          <w:lang w:val="de-CH"/>
        </w:rPr>
        <w:t xml:space="preserve">) von </w:t>
      </w:r>
      <w:r w:rsidRPr="00A95EC4">
        <w:rPr>
          <w:color w:val="FF0000"/>
          <w:szCs w:val="20"/>
          <w:lang w:val="de-CH"/>
        </w:rPr>
        <w:t xml:space="preserve">BALLONTEAMNAME </w:t>
      </w:r>
      <w:r>
        <w:rPr>
          <w:szCs w:val="20"/>
          <w:lang w:val="de-CH"/>
        </w:rPr>
        <w:t xml:space="preserve">abgelegt. </w:t>
      </w:r>
      <w:r w:rsidR="000C3BAC">
        <w:rPr>
          <w:szCs w:val="20"/>
          <w:lang w:val="de-CH"/>
        </w:rPr>
        <w:t>Es gelten die folgenden Regelungen für Aufzeichnungen:</w:t>
      </w:r>
    </w:p>
    <w:p w14:paraId="6B94E107" w14:textId="77777777" w:rsidR="00F1720F" w:rsidRPr="00521843" w:rsidRDefault="00F1720F" w:rsidP="00A95EC4">
      <w:pPr>
        <w:keepNext/>
        <w:spacing w:after="0"/>
        <w:jc w:val="both"/>
        <w:rPr>
          <w:szCs w:val="20"/>
          <w:lang w:val="de-CH"/>
        </w:rPr>
      </w:pPr>
    </w:p>
    <w:tbl>
      <w:tblPr>
        <w:tblW w:w="9638" w:type="dxa"/>
        <w:tblInd w:w="10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1887"/>
        <w:gridCol w:w="1134"/>
        <w:gridCol w:w="2126"/>
        <w:gridCol w:w="1280"/>
        <w:gridCol w:w="1603"/>
        <w:gridCol w:w="1608"/>
      </w:tblGrid>
      <w:tr w:rsidR="00245AA0" w:rsidRPr="00521843" w14:paraId="379711C4" w14:textId="77777777" w:rsidTr="00A95EC4">
        <w:trPr>
          <w:trHeight w:hRule="exact" w:val="631"/>
        </w:trPr>
        <w:tc>
          <w:tcPr>
            <w:tcW w:w="1887" w:type="dxa"/>
            <w:shd w:val="clear" w:color="auto" w:fill="F2F2F2" w:themeFill="background1" w:themeFillShade="F2"/>
          </w:tcPr>
          <w:p w14:paraId="4989BBA9" w14:textId="77777777" w:rsidR="00245AA0" w:rsidRPr="00521843" w:rsidRDefault="00245AA0" w:rsidP="00A95EC4">
            <w:pPr>
              <w:keepNext/>
              <w:spacing w:before="120" w:after="120"/>
              <w:ind w:left="108" w:right="142"/>
              <w:rPr>
                <w:rFonts w:eastAsia="Arial" w:cs="Arial"/>
                <w:b/>
                <w:spacing w:val="1"/>
                <w:sz w:val="16"/>
                <w:szCs w:val="16"/>
                <w:lang w:val="de-CH"/>
              </w:rPr>
            </w:pPr>
            <w:r w:rsidRPr="00521843">
              <w:rPr>
                <w:rFonts w:eastAsia="Arial" w:cs="Arial"/>
                <w:b/>
                <w:spacing w:val="1"/>
                <w:sz w:val="16"/>
                <w:szCs w:val="16"/>
                <w:lang w:val="de-CH"/>
              </w:rPr>
              <w:t>Dokument</w:t>
            </w:r>
          </w:p>
        </w:tc>
        <w:tc>
          <w:tcPr>
            <w:tcW w:w="1134" w:type="dxa"/>
            <w:shd w:val="clear" w:color="auto" w:fill="F2F2F2" w:themeFill="background1" w:themeFillShade="F2"/>
          </w:tcPr>
          <w:p w14:paraId="43F10E72" w14:textId="737A21DC" w:rsidR="00245AA0" w:rsidRPr="00521843" w:rsidRDefault="00245AA0" w:rsidP="00A95EC4">
            <w:pPr>
              <w:keepNext/>
              <w:spacing w:before="120" w:after="120"/>
              <w:ind w:left="108" w:right="142"/>
              <w:rPr>
                <w:rFonts w:eastAsia="Arial" w:cs="Arial"/>
                <w:b/>
                <w:spacing w:val="1"/>
                <w:sz w:val="16"/>
                <w:szCs w:val="16"/>
                <w:lang w:val="de-CH"/>
              </w:rPr>
            </w:pPr>
            <w:r w:rsidRPr="00521843">
              <w:rPr>
                <w:rFonts w:eastAsia="Arial" w:cs="Arial"/>
                <w:b/>
                <w:spacing w:val="1"/>
                <w:sz w:val="16"/>
                <w:szCs w:val="16"/>
                <w:lang w:val="de-CH"/>
              </w:rPr>
              <w:t>Verantwort</w:t>
            </w:r>
            <w:r w:rsidR="00C0495B" w:rsidRPr="00521843">
              <w:rPr>
                <w:rFonts w:eastAsia="Arial" w:cs="Arial"/>
                <w:b/>
                <w:spacing w:val="1"/>
                <w:sz w:val="16"/>
                <w:szCs w:val="16"/>
                <w:lang w:val="de-CH"/>
              </w:rPr>
              <w:t>ung</w:t>
            </w:r>
          </w:p>
        </w:tc>
        <w:tc>
          <w:tcPr>
            <w:tcW w:w="2126" w:type="dxa"/>
            <w:shd w:val="clear" w:color="auto" w:fill="F2F2F2" w:themeFill="background1" w:themeFillShade="F2"/>
          </w:tcPr>
          <w:p w14:paraId="11C41345" w14:textId="77777777" w:rsidR="00245AA0" w:rsidRPr="00521843" w:rsidRDefault="00245AA0" w:rsidP="00A95EC4">
            <w:pPr>
              <w:keepNext/>
              <w:spacing w:before="120" w:after="120"/>
              <w:ind w:left="108" w:right="142"/>
              <w:rPr>
                <w:rFonts w:eastAsia="Arial" w:cs="Arial"/>
                <w:b/>
                <w:spacing w:val="1"/>
                <w:sz w:val="16"/>
                <w:szCs w:val="16"/>
                <w:lang w:val="de-CH"/>
              </w:rPr>
            </w:pPr>
            <w:r w:rsidRPr="00521843">
              <w:rPr>
                <w:rFonts w:eastAsia="Arial" w:cs="Arial"/>
                <w:b/>
                <w:spacing w:val="1"/>
                <w:sz w:val="16"/>
                <w:szCs w:val="16"/>
                <w:lang w:val="de-CH"/>
              </w:rPr>
              <w:t>Art der Ablage</w:t>
            </w:r>
          </w:p>
        </w:tc>
        <w:tc>
          <w:tcPr>
            <w:tcW w:w="1280" w:type="dxa"/>
            <w:shd w:val="clear" w:color="auto" w:fill="F2F2F2" w:themeFill="background1" w:themeFillShade="F2"/>
          </w:tcPr>
          <w:p w14:paraId="2A23E81A" w14:textId="77777777" w:rsidR="00245AA0" w:rsidRPr="00521843" w:rsidRDefault="00245AA0" w:rsidP="00A95EC4">
            <w:pPr>
              <w:keepNext/>
              <w:spacing w:before="120" w:after="120"/>
              <w:ind w:left="108" w:right="142"/>
              <w:rPr>
                <w:rFonts w:eastAsia="Arial" w:cs="Arial"/>
                <w:b/>
                <w:spacing w:val="1"/>
                <w:sz w:val="16"/>
                <w:szCs w:val="16"/>
                <w:lang w:val="de-CH"/>
              </w:rPr>
            </w:pPr>
            <w:r w:rsidRPr="00521843">
              <w:rPr>
                <w:rFonts w:eastAsia="Arial" w:cs="Arial"/>
                <w:b/>
                <w:spacing w:val="1"/>
                <w:sz w:val="16"/>
                <w:szCs w:val="16"/>
                <w:lang w:val="de-CH"/>
              </w:rPr>
              <w:t>Ablageort</w:t>
            </w:r>
          </w:p>
        </w:tc>
        <w:tc>
          <w:tcPr>
            <w:tcW w:w="1603" w:type="dxa"/>
            <w:shd w:val="clear" w:color="auto" w:fill="F2F2F2" w:themeFill="background1" w:themeFillShade="F2"/>
          </w:tcPr>
          <w:p w14:paraId="3E8C0377" w14:textId="5C85B0A2" w:rsidR="00245AA0" w:rsidRPr="00521843" w:rsidRDefault="00245AA0" w:rsidP="00A95EC4">
            <w:pPr>
              <w:keepNext/>
              <w:spacing w:before="120" w:after="120"/>
              <w:ind w:left="108" w:right="142"/>
              <w:rPr>
                <w:rFonts w:eastAsia="Arial" w:cs="Arial"/>
                <w:b/>
                <w:spacing w:val="1"/>
                <w:sz w:val="16"/>
                <w:szCs w:val="16"/>
                <w:lang w:val="de-CH"/>
              </w:rPr>
            </w:pPr>
            <w:r w:rsidRPr="00521843">
              <w:rPr>
                <w:rFonts w:eastAsia="Arial" w:cs="Arial"/>
                <w:b/>
                <w:spacing w:val="1"/>
                <w:sz w:val="16"/>
                <w:szCs w:val="16"/>
                <w:lang w:val="de-CH"/>
              </w:rPr>
              <w:t>Aufbewahrungsfrist</w:t>
            </w:r>
          </w:p>
        </w:tc>
        <w:tc>
          <w:tcPr>
            <w:tcW w:w="1608" w:type="dxa"/>
            <w:shd w:val="clear" w:color="auto" w:fill="F2F2F2" w:themeFill="background1" w:themeFillShade="F2"/>
          </w:tcPr>
          <w:p w14:paraId="1C6DB3CA" w14:textId="77777777" w:rsidR="00245AA0" w:rsidRPr="00521843" w:rsidRDefault="00245AA0" w:rsidP="00A95EC4">
            <w:pPr>
              <w:keepNext/>
              <w:spacing w:before="120" w:after="120"/>
              <w:ind w:left="108" w:right="142"/>
              <w:rPr>
                <w:rFonts w:eastAsia="Arial" w:cs="Arial"/>
                <w:b/>
                <w:spacing w:val="1"/>
                <w:sz w:val="16"/>
                <w:szCs w:val="16"/>
                <w:lang w:val="de-CH"/>
              </w:rPr>
            </w:pPr>
            <w:r w:rsidRPr="00521843">
              <w:rPr>
                <w:rFonts w:eastAsia="Arial" w:cs="Arial"/>
                <w:b/>
                <w:spacing w:val="1"/>
                <w:sz w:val="16"/>
                <w:szCs w:val="16"/>
                <w:lang w:val="de-CH"/>
              </w:rPr>
              <w:t xml:space="preserve">Anschliessende Behandlung </w:t>
            </w:r>
          </w:p>
        </w:tc>
      </w:tr>
      <w:tr w:rsidR="00245AA0" w:rsidRPr="00521843" w14:paraId="3FED5EF2" w14:textId="77777777" w:rsidTr="00A95EC4">
        <w:trPr>
          <w:trHeight w:val="596"/>
        </w:trPr>
        <w:tc>
          <w:tcPr>
            <w:tcW w:w="1887" w:type="dxa"/>
          </w:tcPr>
          <w:p w14:paraId="39916DB0" w14:textId="4670A98B" w:rsidR="00245AA0" w:rsidRPr="00521843" w:rsidRDefault="007E4DE7" w:rsidP="00A95EC4">
            <w:pPr>
              <w:keepNext/>
              <w:spacing w:before="80" w:after="80"/>
              <w:ind w:left="105" w:right="140"/>
              <w:rPr>
                <w:rFonts w:eastAsia="Arial" w:cs="Arial"/>
                <w:spacing w:val="1"/>
                <w:sz w:val="16"/>
                <w:szCs w:val="16"/>
                <w:lang w:val="de-CH"/>
              </w:rPr>
            </w:pPr>
            <w:r>
              <w:rPr>
                <w:rFonts w:eastAsia="Arial" w:cs="Arial"/>
                <w:color w:val="000000" w:themeColor="text1"/>
                <w:spacing w:val="1"/>
                <w:sz w:val="16"/>
                <w:szCs w:val="16"/>
                <w:lang w:val="de-CH"/>
              </w:rPr>
              <w:t xml:space="preserve">Alle Dokumente </w:t>
            </w:r>
            <w:r w:rsidR="000C3BAC">
              <w:rPr>
                <w:rFonts w:eastAsia="Arial" w:cs="Arial"/>
                <w:color w:val="000000" w:themeColor="text1"/>
                <w:spacing w:val="1"/>
                <w:sz w:val="16"/>
                <w:szCs w:val="16"/>
                <w:lang w:val="de-CH"/>
              </w:rPr>
              <w:t>von</w:t>
            </w:r>
            <w:r w:rsidR="00D3006B">
              <w:rPr>
                <w:rFonts w:eastAsia="Arial" w:cs="Arial"/>
                <w:i/>
                <w:color w:val="000000" w:themeColor="text1"/>
                <w:spacing w:val="1"/>
                <w:sz w:val="16"/>
                <w:szCs w:val="16"/>
                <w:lang w:val="de-CH"/>
              </w:rPr>
              <w:br/>
            </w:r>
            <w:r w:rsidR="0053591D">
              <w:rPr>
                <w:rFonts w:eastAsia="Arial" w:cs="Arial"/>
                <w:color w:val="FF0000"/>
                <w:spacing w:val="1"/>
                <w:sz w:val="16"/>
                <w:szCs w:val="16"/>
                <w:lang w:val="de-CH"/>
              </w:rPr>
              <w:t>BALLONTEAMNAME</w:t>
            </w:r>
          </w:p>
        </w:tc>
        <w:tc>
          <w:tcPr>
            <w:tcW w:w="1134" w:type="dxa"/>
          </w:tcPr>
          <w:p w14:paraId="1B29B87B" w14:textId="0826B6FF" w:rsidR="00245AA0" w:rsidRPr="00A95EC4" w:rsidRDefault="00C67A3D" w:rsidP="00A95EC4">
            <w:pPr>
              <w:keepNext/>
              <w:spacing w:before="80"/>
              <w:ind w:left="100"/>
              <w:rPr>
                <w:rFonts w:eastAsia="Arial" w:cs="Arial"/>
                <w:color w:val="000000" w:themeColor="text1"/>
                <w:spacing w:val="1"/>
                <w:sz w:val="16"/>
                <w:szCs w:val="16"/>
                <w:lang w:val="de-CH"/>
              </w:rPr>
            </w:pPr>
            <w:r w:rsidRPr="00A95EC4">
              <w:rPr>
                <w:rFonts w:eastAsia="Arial" w:cs="Arial"/>
                <w:color w:val="000000" w:themeColor="text1"/>
                <w:spacing w:val="1"/>
                <w:sz w:val="16"/>
                <w:szCs w:val="16"/>
                <w:lang w:val="de-CH"/>
              </w:rPr>
              <w:t>A</w:t>
            </w:r>
            <w:r w:rsidR="00D3006B" w:rsidRPr="00A95EC4">
              <w:rPr>
                <w:rFonts w:eastAsia="Arial" w:cs="Arial"/>
                <w:color w:val="000000" w:themeColor="text1"/>
                <w:spacing w:val="1"/>
                <w:sz w:val="16"/>
                <w:szCs w:val="16"/>
                <w:lang w:val="de-CH"/>
              </w:rPr>
              <w:t>CM</w:t>
            </w:r>
          </w:p>
        </w:tc>
        <w:tc>
          <w:tcPr>
            <w:tcW w:w="2126" w:type="dxa"/>
          </w:tcPr>
          <w:p w14:paraId="4C60F634" w14:textId="089199D9" w:rsidR="00245AA0" w:rsidRDefault="000C3BAC" w:rsidP="00A95EC4">
            <w:pPr>
              <w:keepNext/>
              <w:spacing w:before="80"/>
              <w:ind w:left="105"/>
              <w:rPr>
                <w:rFonts w:eastAsia="Arial" w:cs="Arial"/>
                <w:spacing w:val="1"/>
                <w:sz w:val="16"/>
                <w:szCs w:val="16"/>
                <w:lang w:val="de-CH"/>
              </w:rPr>
            </w:pPr>
            <w:r>
              <w:rPr>
                <w:rFonts w:eastAsia="Arial" w:cs="Arial"/>
                <w:spacing w:val="1"/>
                <w:sz w:val="16"/>
                <w:szCs w:val="16"/>
                <w:lang w:val="de-CH"/>
              </w:rPr>
              <w:t xml:space="preserve">Grundsätzlich </w:t>
            </w:r>
            <w:r w:rsidR="007E4DE7">
              <w:rPr>
                <w:rFonts w:eastAsia="Arial" w:cs="Arial"/>
                <w:spacing w:val="1"/>
                <w:sz w:val="16"/>
                <w:szCs w:val="16"/>
                <w:lang w:val="de-CH"/>
              </w:rPr>
              <w:t>elektronisch</w:t>
            </w:r>
            <w:r>
              <w:rPr>
                <w:rFonts w:eastAsia="Arial" w:cs="Arial"/>
                <w:spacing w:val="1"/>
                <w:sz w:val="16"/>
                <w:szCs w:val="16"/>
                <w:lang w:val="de-CH"/>
              </w:rPr>
              <w:t>e Ablage.</w:t>
            </w:r>
          </w:p>
          <w:p w14:paraId="2A96FB5C" w14:textId="3F4BB34E" w:rsidR="000C3BAC" w:rsidRPr="00521843" w:rsidRDefault="000C3BAC" w:rsidP="00A95EC4">
            <w:pPr>
              <w:keepNext/>
              <w:spacing w:before="80"/>
              <w:ind w:left="105"/>
              <w:rPr>
                <w:rFonts w:eastAsia="Arial" w:cs="Arial"/>
                <w:spacing w:val="1"/>
                <w:sz w:val="16"/>
                <w:szCs w:val="16"/>
                <w:lang w:val="de-CH"/>
              </w:rPr>
            </w:pPr>
            <w:r>
              <w:rPr>
                <w:rFonts w:eastAsia="Arial" w:cs="Arial"/>
                <w:spacing w:val="1"/>
                <w:sz w:val="16"/>
                <w:szCs w:val="16"/>
                <w:lang w:val="de-CH"/>
              </w:rPr>
              <w:t>Technische Akten und andere offiziellen Dokumente werden in Papierform abgelegt</w:t>
            </w:r>
          </w:p>
        </w:tc>
        <w:tc>
          <w:tcPr>
            <w:tcW w:w="1280" w:type="dxa"/>
          </w:tcPr>
          <w:p w14:paraId="7D35C67E" w14:textId="4A2E0334" w:rsidR="00245AA0" w:rsidRPr="00521843" w:rsidRDefault="00245AA0" w:rsidP="00A95EC4">
            <w:pPr>
              <w:keepNext/>
              <w:spacing w:before="80" w:after="80"/>
              <w:ind w:left="105" w:right="140"/>
              <w:rPr>
                <w:rFonts w:eastAsia="Arial" w:cs="Arial"/>
                <w:spacing w:val="1"/>
                <w:sz w:val="16"/>
                <w:szCs w:val="16"/>
                <w:lang w:val="de-CH"/>
              </w:rPr>
            </w:pPr>
            <w:r w:rsidRPr="00521843">
              <w:rPr>
                <w:rFonts w:eastAsia="Arial" w:cs="Arial"/>
                <w:spacing w:val="1"/>
                <w:sz w:val="16"/>
                <w:szCs w:val="16"/>
                <w:lang w:val="de-CH"/>
              </w:rPr>
              <w:t>Büro ACM</w:t>
            </w:r>
          </w:p>
        </w:tc>
        <w:tc>
          <w:tcPr>
            <w:tcW w:w="1603" w:type="dxa"/>
          </w:tcPr>
          <w:p w14:paraId="130CDA52" w14:textId="77777777" w:rsidR="00245AA0" w:rsidRPr="00521843" w:rsidRDefault="00245AA0" w:rsidP="00A95EC4">
            <w:pPr>
              <w:keepNext/>
              <w:spacing w:before="80" w:after="80"/>
              <w:ind w:left="100" w:right="140"/>
              <w:rPr>
                <w:rFonts w:eastAsia="Arial" w:cs="Arial"/>
                <w:spacing w:val="1"/>
                <w:sz w:val="16"/>
                <w:szCs w:val="16"/>
                <w:lang w:val="de-CH"/>
              </w:rPr>
            </w:pPr>
            <w:r w:rsidRPr="00521843">
              <w:rPr>
                <w:rFonts w:eastAsia="Arial" w:cs="Arial"/>
                <w:spacing w:val="1"/>
                <w:sz w:val="16"/>
                <w:szCs w:val="16"/>
                <w:lang w:val="de-CH"/>
              </w:rPr>
              <w:t>5 Jahre</w:t>
            </w:r>
          </w:p>
        </w:tc>
        <w:tc>
          <w:tcPr>
            <w:tcW w:w="1608" w:type="dxa"/>
          </w:tcPr>
          <w:p w14:paraId="6F2029B8" w14:textId="77777777" w:rsidR="00245AA0" w:rsidRPr="00521843" w:rsidRDefault="00245AA0" w:rsidP="00A95EC4">
            <w:pPr>
              <w:keepNext/>
              <w:spacing w:before="80" w:after="80"/>
              <w:ind w:left="105" w:right="140"/>
              <w:rPr>
                <w:rFonts w:eastAsia="Arial" w:cs="Arial"/>
                <w:spacing w:val="1"/>
                <w:sz w:val="16"/>
                <w:szCs w:val="16"/>
                <w:lang w:val="de-CH"/>
              </w:rPr>
            </w:pPr>
            <w:r w:rsidRPr="00521843">
              <w:rPr>
                <w:rFonts w:eastAsia="Arial" w:cs="Arial"/>
                <w:spacing w:val="1"/>
                <w:sz w:val="16"/>
                <w:szCs w:val="16"/>
                <w:lang w:val="de-CH"/>
              </w:rPr>
              <w:t>Archivieren</w:t>
            </w:r>
          </w:p>
        </w:tc>
      </w:tr>
    </w:tbl>
    <w:p w14:paraId="1060415C" w14:textId="6203C7B8" w:rsidR="00245AA0" w:rsidRDefault="00245AA0" w:rsidP="00CC7031">
      <w:pPr>
        <w:spacing w:after="0"/>
        <w:jc w:val="both"/>
        <w:rPr>
          <w:szCs w:val="20"/>
          <w:lang w:val="de-CH"/>
        </w:rPr>
      </w:pPr>
    </w:p>
    <w:p w14:paraId="4611C41F" w14:textId="77777777" w:rsidR="007E4DE7" w:rsidRPr="00521843" w:rsidRDefault="007E4DE7" w:rsidP="00CC7031">
      <w:pPr>
        <w:spacing w:after="0"/>
        <w:jc w:val="both"/>
        <w:rPr>
          <w:szCs w:val="20"/>
          <w:lang w:val="de-CH"/>
        </w:rPr>
      </w:pPr>
    </w:p>
    <w:p w14:paraId="498E4EE6" w14:textId="54C7D7CC" w:rsidR="00D87225" w:rsidRPr="00521843" w:rsidRDefault="000C3BAC" w:rsidP="007C79E3">
      <w:pPr>
        <w:pStyle w:val="berschrift1"/>
        <w:spacing w:before="0"/>
        <w:rPr>
          <w:lang w:val="de-CH"/>
        </w:rPr>
      </w:pPr>
      <w:bookmarkStart w:id="83" w:name="_Toc8638284"/>
      <w:r>
        <w:rPr>
          <w:lang w:val="de-CH"/>
        </w:rPr>
        <w:t>6</w:t>
      </w:r>
      <w:r w:rsidR="00D87225" w:rsidRPr="00521843">
        <w:rPr>
          <w:lang w:val="de-CH"/>
        </w:rPr>
        <w:t>.</w:t>
      </w:r>
      <w:r w:rsidR="00D87225" w:rsidRPr="00521843">
        <w:rPr>
          <w:lang w:val="de-CH"/>
        </w:rPr>
        <w:tab/>
      </w:r>
      <w:r w:rsidR="00BB24D9">
        <w:rPr>
          <w:lang w:val="de-CH"/>
        </w:rPr>
        <w:t>Auftragsarbeiten</w:t>
      </w:r>
      <w:bookmarkEnd w:id="83"/>
    </w:p>
    <w:p w14:paraId="7375BCAC" w14:textId="77777777" w:rsidR="00D87225" w:rsidRPr="00521843" w:rsidRDefault="00D87225" w:rsidP="007C79E3">
      <w:pPr>
        <w:keepNext/>
        <w:spacing w:after="0"/>
        <w:jc w:val="both"/>
        <w:rPr>
          <w:szCs w:val="20"/>
          <w:lang w:val="de-CH"/>
        </w:rPr>
      </w:pPr>
    </w:p>
    <w:p w14:paraId="06D3FAA3" w14:textId="47B9A20B" w:rsidR="00D87225" w:rsidRPr="00521843" w:rsidRDefault="000C3BAC" w:rsidP="00AD2B13">
      <w:pPr>
        <w:pStyle w:val="berschrift2"/>
        <w:rPr>
          <w:lang w:val="de-CH"/>
        </w:rPr>
      </w:pPr>
      <w:bookmarkStart w:id="84" w:name="_Toc8638285"/>
      <w:r>
        <w:rPr>
          <w:lang w:val="de-CH"/>
        </w:rPr>
        <w:t>6</w:t>
      </w:r>
      <w:r w:rsidR="00D87225" w:rsidRPr="00521843">
        <w:rPr>
          <w:lang w:val="de-CH"/>
        </w:rPr>
        <w:t>.1</w:t>
      </w:r>
      <w:r w:rsidR="00D87225" w:rsidRPr="00521843">
        <w:rPr>
          <w:lang w:val="de-CH"/>
        </w:rPr>
        <w:tab/>
      </w:r>
      <w:r w:rsidR="00B069C5" w:rsidRPr="00521843">
        <w:rPr>
          <w:lang w:val="de-CH"/>
        </w:rPr>
        <w:t>Allgemeines</w:t>
      </w:r>
      <w:bookmarkEnd w:id="84"/>
    </w:p>
    <w:p w14:paraId="0D430547" w14:textId="77777777" w:rsidR="00D87225" w:rsidRPr="00521843" w:rsidRDefault="00D87225" w:rsidP="00E43458">
      <w:pPr>
        <w:spacing w:after="0"/>
        <w:jc w:val="both"/>
        <w:rPr>
          <w:szCs w:val="20"/>
          <w:lang w:val="de-CH"/>
        </w:rPr>
      </w:pPr>
    </w:p>
    <w:p w14:paraId="45053089" w14:textId="04512FB1" w:rsidR="00B033CB" w:rsidRDefault="00B069C5" w:rsidP="00E43458">
      <w:pPr>
        <w:spacing w:after="0"/>
        <w:jc w:val="both"/>
        <w:rPr>
          <w:szCs w:val="20"/>
          <w:lang w:val="de-CH"/>
        </w:rPr>
      </w:pPr>
      <w:r w:rsidRPr="00521843">
        <w:rPr>
          <w:szCs w:val="20"/>
          <w:lang w:val="de-CH"/>
        </w:rPr>
        <w:t xml:space="preserve">Aktivitäten von Dritten fallen in den Verantwortungsbereich von </w:t>
      </w:r>
      <w:r w:rsidR="0053591D">
        <w:rPr>
          <w:color w:val="FF0000"/>
          <w:szCs w:val="20"/>
          <w:lang w:val="de-CH"/>
        </w:rPr>
        <w:t>BALLONTEAMNAME</w:t>
      </w:r>
      <w:r w:rsidRPr="00521843">
        <w:rPr>
          <w:szCs w:val="20"/>
          <w:lang w:val="de-CH"/>
        </w:rPr>
        <w:t xml:space="preserve">, wenn sie von einem anderen Anbieter oder Unternehmen durchgeführt werden, die </w:t>
      </w:r>
      <w:r w:rsidR="00527D16">
        <w:rPr>
          <w:szCs w:val="20"/>
          <w:lang w:val="de-CH"/>
        </w:rPr>
        <w:t xml:space="preserve">auf Basis eines schriftlichen </w:t>
      </w:r>
      <w:r w:rsidR="00906267">
        <w:rPr>
          <w:szCs w:val="20"/>
          <w:lang w:val="de-CH"/>
        </w:rPr>
        <w:t>Auftrag</w:t>
      </w:r>
      <w:r w:rsidR="00527D16">
        <w:rPr>
          <w:szCs w:val="20"/>
          <w:lang w:val="de-CH"/>
        </w:rPr>
        <w:t>s</w:t>
      </w:r>
      <w:r w:rsidR="00906267">
        <w:rPr>
          <w:szCs w:val="20"/>
          <w:lang w:val="de-CH"/>
        </w:rPr>
        <w:t xml:space="preserve"> </w:t>
      </w:r>
      <w:r w:rsidR="00527D16">
        <w:rPr>
          <w:szCs w:val="20"/>
          <w:lang w:val="de-CH"/>
        </w:rPr>
        <w:t xml:space="preserve">(AMC1 BOP.ADD.035(b)) </w:t>
      </w:r>
      <w:r w:rsidR="00906267">
        <w:rPr>
          <w:szCs w:val="20"/>
          <w:lang w:val="de-CH"/>
        </w:rPr>
        <w:t xml:space="preserve">und </w:t>
      </w:r>
      <w:r w:rsidRPr="00521843">
        <w:rPr>
          <w:szCs w:val="20"/>
          <w:lang w:val="de-CH"/>
        </w:rPr>
        <w:t xml:space="preserve">gemäss den Anforderungen von </w:t>
      </w:r>
      <w:r w:rsidR="0053591D">
        <w:rPr>
          <w:color w:val="FF0000"/>
          <w:szCs w:val="20"/>
          <w:lang w:val="de-CH"/>
        </w:rPr>
        <w:t>BALLONTEAMNAME</w:t>
      </w:r>
      <w:r w:rsidRPr="00521843">
        <w:rPr>
          <w:szCs w:val="20"/>
          <w:lang w:val="de-CH"/>
        </w:rPr>
        <w:t xml:space="preserve"> </w:t>
      </w:r>
      <w:r w:rsidR="00906267">
        <w:rPr>
          <w:szCs w:val="20"/>
          <w:lang w:val="de-CH"/>
        </w:rPr>
        <w:t>tätig sind</w:t>
      </w:r>
      <w:r w:rsidRPr="00521843">
        <w:rPr>
          <w:szCs w:val="20"/>
          <w:lang w:val="de-CH"/>
        </w:rPr>
        <w:t xml:space="preserve">. </w:t>
      </w:r>
    </w:p>
    <w:p w14:paraId="41273418" w14:textId="77777777" w:rsidR="00B033CB" w:rsidRDefault="00B033CB" w:rsidP="00E43458">
      <w:pPr>
        <w:spacing w:after="0"/>
        <w:jc w:val="both"/>
        <w:rPr>
          <w:szCs w:val="20"/>
          <w:lang w:val="de-CH"/>
        </w:rPr>
      </w:pPr>
    </w:p>
    <w:p w14:paraId="5F2E21E6" w14:textId="00FAFE75" w:rsidR="00B069C5" w:rsidRPr="00521843" w:rsidRDefault="00B069C5" w:rsidP="00E43458">
      <w:pPr>
        <w:spacing w:after="0"/>
        <w:jc w:val="both"/>
        <w:rPr>
          <w:szCs w:val="20"/>
          <w:lang w:val="de-CH"/>
        </w:rPr>
      </w:pPr>
      <w:r w:rsidRPr="00521843">
        <w:rPr>
          <w:szCs w:val="20"/>
          <w:lang w:val="de-CH"/>
        </w:rPr>
        <w:t xml:space="preserve">Die oberste Verantwortung für die vertraglich vereinbarte Leistung von Dritten </w:t>
      </w:r>
      <w:r w:rsidR="00B033CB">
        <w:rPr>
          <w:szCs w:val="20"/>
          <w:lang w:val="de-CH"/>
        </w:rPr>
        <w:t>verbleibt</w:t>
      </w:r>
      <w:r w:rsidR="00B033CB" w:rsidRPr="00521843">
        <w:rPr>
          <w:szCs w:val="20"/>
          <w:lang w:val="de-CH"/>
        </w:rPr>
        <w:t xml:space="preserve"> </w:t>
      </w:r>
      <w:r w:rsidRPr="00521843">
        <w:rPr>
          <w:szCs w:val="20"/>
          <w:lang w:val="de-CH"/>
        </w:rPr>
        <w:t>bei</w:t>
      </w:r>
      <w:r w:rsidR="00906267">
        <w:rPr>
          <w:szCs w:val="20"/>
          <w:lang w:val="de-CH"/>
        </w:rPr>
        <w:t>m ACM (BOP.ADD.035).</w:t>
      </w:r>
    </w:p>
    <w:p w14:paraId="07D75BBC" w14:textId="77777777" w:rsidR="002C4A98" w:rsidRPr="00521843" w:rsidRDefault="002C4A98" w:rsidP="00E43458">
      <w:pPr>
        <w:spacing w:after="0"/>
        <w:jc w:val="both"/>
        <w:rPr>
          <w:szCs w:val="20"/>
          <w:lang w:val="de-CH"/>
        </w:rPr>
      </w:pPr>
    </w:p>
    <w:p w14:paraId="6BE6F357" w14:textId="77777777" w:rsidR="00793CE7" w:rsidRPr="00521843" w:rsidRDefault="00793CE7" w:rsidP="00E43458">
      <w:pPr>
        <w:spacing w:after="0"/>
        <w:jc w:val="both"/>
        <w:rPr>
          <w:szCs w:val="20"/>
          <w:lang w:val="de-CH"/>
        </w:rPr>
      </w:pPr>
    </w:p>
    <w:p w14:paraId="16124BB7" w14:textId="3800813B" w:rsidR="00793CE7" w:rsidRPr="00521843" w:rsidRDefault="000C3BAC" w:rsidP="00793CE7">
      <w:pPr>
        <w:pStyle w:val="berschrift2"/>
        <w:rPr>
          <w:lang w:val="de-CH"/>
        </w:rPr>
      </w:pPr>
      <w:bookmarkStart w:id="85" w:name="_Toc8638286"/>
      <w:r>
        <w:rPr>
          <w:lang w:val="de-CH"/>
        </w:rPr>
        <w:t>6</w:t>
      </w:r>
      <w:r w:rsidR="00793CE7" w:rsidRPr="00521843">
        <w:rPr>
          <w:lang w:val="de-CH"/>
        </w:rPr>
        <w:t>.2</w:t>
      </w:r>
      <w:r w:rsidR="00793CE7" w:rsidRPr="00521843">
        <w:rPr>
          <w:lang w:val="de-CH"/>
        </w:rPr>
        <w:tab/>
        <w:t>Beigezogene Dritte</w:t>
      </w:r>
      <w:bookmarkEnd w:id="85"/>
    </w:p>
    <w:p w14:paraId="56EF6FBD" w14:textId="77777777" w:rsidR="00793CE7" w:rsidRPr="00521843" w:rsidRDefault="00793CE7" w:rsidP="00E43458">
      <w:pPr>
        <w:spacing w:after="0"/>
        <w:jc w:val="both"/>
        <w:rPr>
          <w:szCs w:val="20"/>
          <w:lang w:val="de-CH"/>
        </w:rPr>
      </w:pPr>
    </w:p>
    <w:p w14:paraId="3A9E91B5" w14:textId="4033DFBF" w:rsidR="002C4A98" w:rsidRPr="00521843" w:rsidRDefault="002C4A98" w:rsidP="00E43458">
      <w:pPr>
        <w:spacing w:after="0"/>
        <w:jc w:val="both"/>
        <w:rPr>
          <w:szCs w:val="20"/>
          <w:lang w:val="de-CH"/>
        </w:rPr>
      </w:pPr>
      <w:r w:rsidRPr="00521843">
        <w:rPr>
          <w:szCs w:val="20"/>
          <w:lang w:val="de-CH"/>
        </w:rPr>
        <w:t xml:space="preserve">Folgende </w:t>
      </w:r>
      <w:r w:rsidR="00793CE7" w:rsidRPr="00521843">
        <w:rPr>
          <w:szCs w:val="20"/>
          <w:lang w:val="de-CH"/>
        </w:rPr>
        <w:t xml:space="preserve">Aktivitäten sind von </w:t>
      </w:r>
      <w:r w:rsidR="0053591D">
        <w:rPr>
          <w:color w:val="FF0000"/>
          <w:szCs w:val="20"/>
          <w:lang w:val="de-CH"/>
        </w:rPr>
        <w:t>BALLONTEAMNAME</w:t>
      </w:r>
      <w:r w:rsidR="00793CE7" w:rsidRPr="00521843">
        <w:rPr>
          <w:szCs w:val="20"/>
          <w:lang w:val="de-CH"/>
        </w:rPr>
        <w:t xml:space="preserve"> </w:t>
      </w:r>
      <w:r w:rsidR="00527D16">
        <w:rPr>
          <w:szCs w:val="20"/>
          <w:lang w:val="de-CH"/>
        </w:rPr>
        <w:t>a</w:t>
      </w:r>
      <w:r w:rsidR="00793CE7" w:rsidRPr="00521843">
        <w:rPr>
          <w:szCs w:val="20"/>
          <w:lang w:val="de-CH"/>
        </w:rPr>
        <w:t>n Dritte übertragen</w:t>
      </w:r>
      <w:r w:rsidR="00906267">
        <w:rPr>
          <w:szCs w:val="20"/>
          <w:lang w:val="de-CH"/>
        </w:rPr>
        <w:t>:</w:t>
      </w:r>
    </w:p>
    <w:p w14:paraId="7048A3BE" w14:textId="77777777" w:rsidR="00B069C5" w:rsidRPr="00521843" w:rsidRDefault="00B069C5" w:rsidP="00E43458">
      <w:pPr>
        <w:spacing w:after="0"/>
        <w:jc w:val="both"/>
        <w:rPr>
          <w:szCs w:val="20"/>
          <w:lang w:val="de-CH"/>
        </w:rPr>
      </w:pPr>
    </w:p>
    <w:tbl>
      <w:tblPr>
        <w:tblW w:w="9628" w:type="dxa"/>
        <w:tblInd w:w="14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72"/>
        <w:gridCol w:w="4145"/>
        <w:gridCol w:w="3211"/>
      </w:tblGrid>
      <w:tr w:rsidR="00E43458" w:rsidRPr="00521843" w14:paraId="69CB80C4" w14:textId="77777777" w:rsidTr="00A95EC4">
        <w:trPr>
          <w:trHeight w:hRule="exact" w:val="462"/>
          <w:tblHeader/>
        </w:trPr>
        <w:tc>
          <w:tcPr>
            <w:tcW w:w="2272" w:type="dxa"/>
            <w:shd w:val="clear" w:color="auto" w:fill="F2F2F2" w:themeFill="background1" w:themeFillShade="F2"/>
          </w:tcPr>
          <w:p w14:paraId="2DBEABCE" w14:textId="71749886" w:rsidR="00E43458" w:rsidRPr="00521843" w:rsidRDefault="00B069C5" w:rsidP="00B069C5">
            <w:pPr>
              <w:spacing w:before="120" w:after="120" w:line="240" w:lineRule="auto"/>
              <w:ind w:left="105"/>
              <w:rPr>
                <w:rFonts w:eastAsia="Arial" w:cs="Arial"/>
                <w:sz w:val="16"/>
                <w:szCs w:val="16"/>
                <w:lang w:val="de-CH"/>
              </w:rPr>
            </w:pPr>
            <w:r w:rsidRPr="00521843">
              <w:rPr>
                <w:rFonts w:eastAsia="Arial" w:cs="Arial"/>
                <w:b/>
                <w:spacing w:val="1"/>
                <w:sz w:val="16"/>
                <w:szCs w:val="16"/>
                <w:lang w:val="de-CH"/>
              </w:rPr>
              <w:t>Dienstleistung</w:t>
            </w:r>
            <w:r w:rsidR="00527D16">
              <w:rPr>
                <w:rFonts w:eastAsia="Arial" w:cs="Arial"/>
                <w:b/>
                <w:spacing w:val="1"/>
                <w:sz w:val="16"/>
                <w:szCs w:val="16"/>
                <w:lang w:val="de-CH"/>
              </w:rPr>
              <w:t>; Aktivität</w:t>
            </w:r>
          </w:p>
        </w:tc>
        <w:tc>
          <w:tcPr>
            <w:tcW w:w="4145" w:type="dxa"/>
            <w:shd w:val="clear" w:color="auto" w:fill="F2F2F2" w:themeFill="background1" w:themeFillShade="F2"/>
          </w:tcPr>
          <w:p w14:paraId="06D1DA60" w14:textId="77777777" w:rsidR="00E43458" w:rsidRPr="00521843" w:rsidRDefault="00B069C5" w:rsidP="00B069C5">
            <w:pPr>
              <w:spacing w:before="120" w:after="120" w:line="240" w:lineRule="auto"/>
              <w:ind w:left="100"/>
              <w:rPr>
                <w:rFonts w:eastAsia="Arial" w:cs="Arial"/>
                <w:sz w:val="16"/>
                <w:szCs w:val="16"/>
                <w:lang w:val="de-CH"/>
              </w:rPr>
            </w:pPr>
            <w:r w:rsidRPr="00521843">
              <w:rPr>
                <w:rFonts w:eastAsia="Arial" w:cs="Arial"/>
                <w:b/>
                <w:spacing w:val="1"/>
                <w:sz w:val="16"/>
                <w:szCs w:val="16"/>
                <w:lang w:val="de-CH"/>
              </w:rPr>
              <w:t>Drittpartei</w:t>
            </w:r>
          </w:p>
        </w:tc>
        <w:tc>
          <w:tcPr>
            <w:tcW w:w="3211" w:type="dxa"/>
            <w:shd w:val="clear" w:color="auto" w:fill="F2F2F2" w:themeFill="background1" w:themeFillShade="F2"/>
          </w:tcPr>
          <w:p w14:paraId="3BB354DD" w14:textId="77777777" w:rsidR="00E43458" w:rsidRPr="00521843" w:rsidRDefault="00B069C5" w:rsidP="00B069C5">
            <w:pPr>
              <w:spacing w:before="120" w:after="120" w:line="240" w:lineRule="auto"/>
              <w:ind w:left="105"/>
              <w:rPr>
                <w:rFonts w:eastAsia="Arial" w:cs="Arial"/>
                <w:sz w:val="16"/>
                <w:szCs w:val="16"/>
                <w:lang w:val="de-CH"/>
              </w:rPr>
            </w:pPr>
            <w:r w:rsidRPr="00521843">
              <w:rPr>
                <w:rFonts w:eastAsia="Arial" w:cs="Arial"/>
                <w:b/>
                <w:spacing w:val="1"/>
                <w:sz w:val="16"/>
                <w:szCs w:val="16"/>
                <w:lang w:val="de-CH"/>
              </w:rPr>
              <w:t>Vereinbarung/Zulassung</w:t>
            </w:r>
          </w:p>
        </w:tc>
      </w:tr>
      <w:tr w:rsidR="004832A2" w:rsidRPr="00521843" w14:paraId="0D59ADB4" w14:textId="77777777" w:rsidTr="00A95EC4">
        <w:trPr>
          <w:trHeight w:hRule="exact" w:val="750"/>
        </w:trPr>
        <w:tc>
          <w:tcPr>
            <w:tcW w:w="2272" w:type="dxa"/>
          </w:tcPr>
          <w:p w14:paraId="3F17E147" w14:textId="77777777" w:rsidR="004832A2" w:rsidRPr="00521843" w:rsidRDefault="004832A2" w:rsidP="004832A2">
            <w:pPr>
              <w:spacing w:before="80" w:after="80"/>
              <w:ind w:left="105"/>
              <w:rPr>
                <w:rFonts w:eastAsia="Arial" w:cs="Arial"/>
                <w:sz w:val="16"/>
                <w:szCs w:val="16"/>
                <w:lang w:val="de-CH"/>
              </w:rPr>
            </w:pPr>
            <w:r w:rsidRPr="00521843">
              <w:rPr>
                <w:rFonts w:eastAsia="Arial" w:cs="Arial"/>
                <w:sz w:val="16"/>
                <w:szCs w:val="16"/>
                <w:lang w:val="de-CH"/>
              </w:rPr>
              <w:t>CAMO und ARC</w:t>
            </w:r>
          </w:p>
        </w:tc>
        <w:tc>
          <w:tcPr>
            <w:tcW w:w="4145" w:type="dxa"/>
          </w:tcPr>
          <w:p w14:paraId="122A4739" w14:textId="11B5581A" w:rsidR="000C3BAC" w:rsidRPr="00EF3C0E" w:rsidRDefault="000C3BAC" w:rsidP="004832A2">
            <w:pPr>
              <w:tabs>
                <w:tab w:val="left" w:pos="1014"/>
              </w:tabs>
              <w:spacing w:before="80" w:after="80" w:line="240" w:lineRule="auto"/>
              <w:rPr>
                <w:color w:val="FF0000"/>
                <w:sz w:val="16"/>
                <w:szCs w:val="16"/>
                <w:lang w:val="de-CH"/>
              </w:rPr>
            </w:pPr>
            <w:proofErr w:type="spellStart"/>
            <w:r>
              <w:rPr>
                <w:color w:val="FF0000"/>
                <w:sz w:val="16"/>
                <w:szCs w:val="16"/>
                <w:lang w:val="de-CH"/>
              </w:rPr>
              <w:t>xxxx</w:t>
            </w:r>
            <w:proofErr w:type="spellEnd"/>
            <w:r>
              <w:rPr>
                <w:color w:val="FF0000"/>
                <w:sz w:val="16"/>
                <w:szCs w:val="16"/>
                <w:lang w:val="de-CH"/>
              </w:rPr>
              <w:br/>
            </w:r>
            <w:proofErr w:type="spellStart"/>
            <w:r>
              <w:rPr>
                <w:color w:val="FF0000"/>
                <w:sz w:val="16"/>
                <w:szCs w:val="16"/>
                <w:lang w:val="de-CH"/>
              </w:rPr>
              <w:t>xxxx</w:t>
            </w:r>
            <w:proofErr w:type="spellEnd"/>
            <w:r>
              <w:rPr>
                <w:color w:val="FF0000"/>
                <w:sz w:val="16"/>
                <w:szCs w:val="16"/>
                <w:lang w:val="de-CH"/>
              </w:rPr>
              <w:br/>
            </w:r>
            <w:proofErr w:type="spellStart"/>
            <w:r>
              <w:rPr>
                <w:color w:val="FF0000"/>
                <w:sz w:val="16"/>
                <w:szCs w:val="16"/>
                <w:lang w:val="de-CH"/>
              </w:rPr>
              <w:t>xxxx</w:t>
            </w:r>
            <w:proofErr w:type="spellEnd"/>
          </w:p>
        </w:tc>
        <w:tc>
          <w:tcPr>
            <w:tcW w:w="3211" w:type="dxa"/>
          </w:tcPr>
          <w:p w14:paraId="7AFB14CB" w14:textId="2571CEC5" w:rsidR="004832A2" w:rsidRPr="00521843" w:rsidRDefault="004832A2" w:rsidP="004832A2">
            <w:pPr>
              <w:spacing w:before="80" w:after="80"/>
              <w:ind w:left="105"/>
              <w:rPr>
                <w:rFonts w:eastAsia="Arial" w:cs="Arial"/>
                <w:color w:val="FF0000"/>
                <w:sz w:val="16"/>
                <w:szCs w:val="16"/>
                <w:lang w:val="de-CH"/>
              </w:rPr>
            </w:pPr>
            <w:r w:rsidRPr="00521843">
              <w:rPr>
                <w:color w:val="FF0000"/>
                <w:sz w:val="16"/>
                <w:szCs w:val="16"/>
                <w:lang w:val="de-CH"/>
              </w:rPr>
              <w:t xml:space="preserve">EASA / </w:t>
            </w:r>
            <w:r w:rsidR="000C3BAC">
              <w:rPr>
                <w:color w:val="FF0000"/>
                <w:sz w:val="16"/>
                <w:szCs w:val="16"/>
                <w:lang w:val="de-CH"/>
              </w:rPr>
              <w:t>XXXX</w:t>
            </w:r>
          </w:p>
        </w:tc>
      </w:tr>
    </w:tbl>
    <w:p w14:paraId="6B694D25" w14:textId="77777777" w:rsidR="00D87225" w:rsidRPr="00521843" w:rsidRDefault="00D87225" w:rsidP="00CC7031">
      <w:pPr>
        <w:spacing w:after="0"/>
        <w:jc w:val="both"/>
        <w:rPr>
          <w:szCs w:val="20"/>
          <w:lang w:val="de-CH"/>
        </w:rPr>
      </w:pPr>
      <w:bookmarkStart w:id="86" w:name="_GoBack"/>
      <w:bookmarkEnd w:id="86"/>
    </w:p>
    <w:p w14:paraId="5614AD5F" w14:textId="77777777" w:rsidR="00995838" w:rsidRDefault="00995838" w:rsidP="00995838">
      <w:pPr>
        <w:spacing w:after="0"/>
        <w:jc w:val="both"/>
        <w:rPr>
          <w:szCs w:val="20"/>
          <w:lang w:val="de-CH"/>
        </w:rPr>
      </w:pPr>
      <w:r>
        <w:rPr>
          <w:szCs w:val="20"/>
          <w:lang w:val="de-CH"/>
        </w:rPr>
        <w:t xml:space="preserve">Scans oder Kopien aller Verträge mit den vorgenannten Dritten sind unter </w:t>
      </w:r>
      <w:r w:rsidRPr="000460DA">
        <w:rPr>
          <w:b/>
          <w:szCs w:val="20"/>
          <w:u w:val="single"/>
          <w:lang w:val="de-CH"/>
        </w:rPr>
        <w:t>ANH 651</w:t>
      </w:r>
      <w:r>
        <w:rPr>
          <w:szCs w:val="20"/>
          <w:lang w:val="de-CH"/>
        </w:rPr>
        <w:t xml:space="preserve"> abgelegt.</w:t>
      </w:r>
    </w:p>
    <w:p w14:paraId="724BEF59" w14:textId="77777777" w:rsidR="00995838" w:rsidRPr="00521843" w:rsidRDefault="00995838" w:rsidP="00995838">
      <w:pPr>
        <w:spacing w:after="0"/>
        <w:jc w:val="both"/>
        <w:rPr>
          <w:szCs w:val="20"/>
          <w:lang w:val="de-CH"/>
        </w:rPr>
      </w:pPr>
    </w:p>
    <w:p w14:paraId="38301A88" w14:textId="3ED941E0" w:rsidR="00FC5909" w:rsidRPr="00521843" w:rsidRDefault="00793CE7" w:rsidP="00A95EC4">
      <w:pPr>
        <w:spacing w:after="0"/>
        <w:jc w:val="center"/>
        <w:rPr>
          <w:szCs w:val="20"/>
          <w:lang w:val="de-CH"/>
        </w:rPr>
      </w:pPr>
      <w:bookmarkStart w:id="87" w:name="_Hlk6641765"/>
      <w:r w:rsidRPr="00521843">
        <w:rPr>
          <w:szCs w:val="20"/>
          <w:lang w:val="de-CH"/>
        </w:rPr>
        <w:t>--------------------</w:t>
      </w:r>
      <w:bookmarkEnd w:id="87"/>
    </w:p>
    <w:sectPr w:rsidR="00FC5909" w:rsidRPr="00521843" w:rsidSect="007B3B61">
      <w:headerReference w:type="default" r:id="rId22"/>
      <w:footerReference w:type="default" r:id="rId23"/>
      <w:headerReference w:type="first" r:id="rId24"/>
      <w:footerReference w:type="first" r:id="rId25"/>
      <w:pgSz w:w="11906" w:h="16838" w:code="9"/>
      <w:pgMar w:top="1418" w:right="1134" w:bottom="1701" w:left="1134" w:header="709"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9524" w14:textId="77777777" w:rsidR="00E96951" w:rsidRDefault="00E96951" w:rsidP="00F35561">
      <w:pPr>
        <w:spacing w:after="0" w:line="240" w:lineRule="auto"/>
      </w:pPr>
      <w:r>
        <w:separator/>
      </w:r>
    </w:p>
  </w:endnote>
  <w:endnote w:type="continuationSeparator" w:id="0">
    <w:p w14:paraId="0624975F" w14:textId="77777777" w:rsidR="00E96951" w:rsidRDefault="00E96951" w:rsidP="00F3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2"/>
    </w:tblGrid>
    <w:tr w:rsidR="009B7BC2" w14:paraId="1B3A04F3" w14:textId="77777777" w:rsidTr="0080654D">
      <w:trPr>
        <w:trHeight w:val="274"/>
      </w:trPr>
      <w:tc>
        <w:tcPr>
          <w:tcW w:w="4814" w:type="dxa"/>
        </w:tcPr>
        <w:p w14:paraId="5E961FF6" w14:textId="34946591" w:rsidR="009B7BC2" w:rsidRDefault="009B7BC2" w:rsidP="0080654D">
          <w:pPr>
            <w:pStyle w:val="Fuzeile"/>
            <w:tabs>
              <w:tab w:val="clear" w:pos="9072"/>
              <w:tab w:val="right" w:pos="9638"/>
            </w:tabs>
            <w:rPr>
              <w:sz w:val="16"/>
              <w:szCs w:val="16"/>
              <w:lang w:val="de-CH"/>
            </w:rPr>
          </w:pPr>
          <w:r w:rsidRPr="00FC5909">
            <w:rPr>
              <w:sz w:val="16"/>
              <w:szCs w:val="16"/>
              <w:lang w:val="de-CH"/>
            </w:rPr>
            <w:t xml:space="preserve">Ausgabe </w:t>
          </w:r>
          <w:r w:rsidR="00FB1F15">
            <w:rPr>
              <w:sz w:val="16"/>
              <w:szCs w:val="16"/>
              <w:lang w:val="de-CH"/>
            </w:rPr>
            <w:t>3</w:t>
          </w:r>
          <w:r w:rsidRPr="00FC5909">
            <w:rPr>
              <w:sz w:val="16"/>
              <w:szCs w:val="16"/>
              <w:lang w:val="de-CH"/>
            </w:rPr>
            <w:t xml:space="preserve"> Revision </w:t>
          </w:r>
          <w:r>
            <w:rPr>
              <w:sz w:val="16"/>
              <w:szCs w:val="16"/>
              <w:lang w:val="de-CH"/>
            </w:rPr>
            <w:t>1</w:t>
          </w:r>
        </w:p>
      </w:tc>
      <w:tc>
        <w:tcPr>
          <w:tcW w:w="4962" w:type="dxa"/>
        </w:tcPr>
        <w:p w14:paraId="40551601" w14:textId="77777777" w:rsidR="009B7BC2" w:rsidRDefault="009B7BC2" w:rsidP="0080654D">
          <w:pPr>
            <w:pStyle w:val="Fuzeile"/>
            <w:tabs>
              <w:tab w:val="clear" w:pos="9072"/>
              <w:tab w:val="right" w:pos="9638"/>
            </w:tabs>
            <w:jc w:val="right"/>
            <w:rPr>
              <w:sz w:val="16"/>
              <w:szCs w:val="16"/>
              <w:lang w:val="de-CH"/>
            </w:rPr>
          </w:pPr>
          <w:r w:rsidRPr="00FC5909">
            <w:rPr>
              <w:sz w:val="16"/>
              <w:szCs w:val="16"/>
              <w:lang w:val="de-CH"/>
            </w:rPr>
            <w:t xml:space="preserve">Seite </w:t>
          </w:r>
          <w:r>
            <w:rPr>
              <w:sz w:val="16"/>
              <w:szCs w:val="16"/>
              <w:lang w:val="en-GB"/>
            </w:rPr>
            <w:fldChar w:fldCharType="begin"/>
          </w:r>
          <w:r w:rsidRPr="00FC5909">
            <w:rPr>
              <w:sz w:val="16"/>
              <w:szCs w:val="16"/>
              <w:lang w:val="de-CH"/>
            </w:rPr>
            <w:instrText xml:space="preserve"> PAGE </w:instrText>
          </w:r>
          <w:r>
            <w:rPr>
              <w:sz w:val="16"/>
              <w:szCs w:val="16"/>
              <w:lang w:val="en-GB"/>
            </w:rPr>
            <w:fldChar w:fldCharType="separate"/>
          </w:r>
          <w:r>
            <w:rPr>
              <w:noProof/>
              <w:sz w:val="16"/>
              <w:szCs w:val="16"/>
              <w:lang w:val="de-CH"/>
            </w:rPr>
            <w:t>18</w:t>
          </w:r>
          <w:r>
            <w:rPr>
              <w:sz w:val="16"/>
              <w:szCs w:val="16"/>
              <w:lang w:val="en-GB"/>
            </w:rPr>
            <w:fldChar w:fldCharType="end"/>
          </w:r>
          <w:r w:rsidRPr="00FC5909">
            <w:rPr>
              <w:sz w:val="16"/>
              <w:szCs w:val="16"/>
              <w:lang w:val="de-CH"/>
            </w:rPr>
            <w:t xml:space="preserve"> von </w:t>
          </w:r>
          <w:r w:rsidRPr="00FC5909">
            <w:rPr>
              <w:bCs/>
              <w:sz w:val="16"/>
              <w:szCs w:val="16"/>
              <w:lang w:val="en-GB"/>
            </w:rPr>
            <w:fldChar w:fldCharType="begin"/>
          </w:r>
          <w:r w:rsidRPr="00FC5909">
            <w:rPr>
              <w:bCs/>
              <w:sz w:val="16"/>
              <w:szCs w:val="16"/>
              <w:lang w:val="de-CH"/>
            </w:rPr>
            <w:instrText>NUMPAGES  \* Arabic  \* MERGEFORMAT</w:instrText>
          </w:r>
          <w:r w:rsidRPr="00FC5909">
            <w:rPr>
              <w:bCs/>
              <w:sz w:val="16"/>
              <w:szCs w:val="16"/>
              <w:lang w:val="en-GB"/>
            </w:rPr>
            <w:fldChar w:fldCharType="separate"/>
          </w:r>
          <w:r w:rsidRPr="00265DEF">
            <w:rPr>
              <w:bCs/>
              <w:noProof/>
              <w:sz w:val="16"/>
              <w:szCs w:val="16"/>
              <w:lang w:val="en-GB"/>
            </w:rPr>
            <w:t>44</w:t>
          </w:r>
          <w:r w:rsidRPr="00FC5909">
            <w:rPr>
              <w:bCs/>
              <w:sz w:val="16"/>
              <w:szCs w:val="16"/>
              <w:lang w:val="en-GB"/>
            </w:rPr>
            <w:fldChar w:fldCharType="end"/>
          </w:r>
        </w:p>
      </w:tc>
    </w:tr>
    <w:tr w:rsidR="009B7BC2" w14:paraId="4A9804DD" w14:textId="77777777" w:rsidTr="0080654D">
      <w:trPr>
        <w:trHeight w:val="420"/>
      </w:trPr>
      <w:tc>
        <w:tcPr>
          <w:tcW w:w="4814" w:type="dxa"/>
        </w:tcPr>
        <w:p w14:paraId="1BDC96ED" w14:textId="77777777" w:rsidR="009B7BC2" w:rsidRDefault="009B7BC2" w:rsidP="0080654D">
          <w:pPr>
            <w:pStyle w:val="Fuzeile"/>
            <w:tabs>
              <w:tab w:val="clear" w:pos="9072"/>
              <w:tab w:val="right" w:pos="9638"/>
            </w:tabs>
            <w:rPr>
              <w:sz w:val="16"/>
              <w:szCs w:val="16"/>
              <w:lang w:val="de-CH"/>
            </w:rPr>
          </w:pPr>
          <w:r>
            <w:rPr>
              <w:noProof/>
              <w:lang w:val="de-CH" w:eastAsia="de-CH"/>
            </w:rPr>
            <w:drawing>
              <wp:inline distT="0" distB="0" distL="0" distR="0" wp14:anchorId="533F7F28" wp14:editId="45FDFBAC">
                <wp:extent cx="511200" cy="180000"/>
                <wp:effectExtent l="0" t="0" r="3175" b="0"/>
                <wp:docPr id="48" name="Grafik 48" descr="https://mirrors.creativecommons.org/presskit/buttons/88x31/png/by-nc.eu.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mirrors.creativecommons.org/presskit/buttons/88x31/png/by-nc.eu.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200" cy="180000"/>
                        </a:xfrm>
                        <a:prstGeom prst="rect">
                          <a:avLst/>
                        </a:prstGeom>
                        <a:noFill/>
                        <a:ln>
                          <a:noFill/>
                        </a:ln>
                      </pic:spPr>
                    </pic:pic>
                  </a:graphicData>
                </a:graphic>
              </wp:inline>
            </w:drawing>
          </w:r>
        </w:p>
      </w:tc>
      <w:tc>
        <w:tcPr>
          <w:tcW w:w="4962" w:type="dxa"/>
        </w:tcPr>
        <w:p w14:paraId="7896C1DC" w14:textId="77777777" w:rsidR="009B7BC2" w:rsidRDefault="009B7BC2" w:rsidP="0080654D">
          <w:pPr>
            <w:pStyle w:val="Fuzeile"/>
            <w:tabs>
              <w:tab w:val="clear" w:pos="9072"/>
              <w:tab w:val="right" w:pos="9638"/>
            </w:tabs>
            <w:jc w:val="right"/>
            <w:rPr>
              <w:sz w:val="16"/>
              <w:szCs w:val="16"/>
              <w:lang w:val="de-CH"/>
            </w:rPr>
          </w:pPr>
          <w:r>
            <w:rPr>
              <w:noProof/>
              <w:lang w:val="de-CH" w:eastAsia="de-CH"/>
            </w:rPr>
            <w:drawing>
              <wp:inline distT="0" distB="0" distL="0" distR="0" wp14:anchorId="3BACBCAB" wp14:editId="6CCEB506">
                <wp:extent cx="734400" cy="219600"/>
                <wp:effectExtent l="0" t="0" r="0"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3">
                          <a:extLst>
                            <a:ext uri="{28A0092B-C50C-407E-A947-70E740481C1C}">
                              <a14:useLocalDpi xmlns:a14="http://schemas.microsoft.com/office/drawing/2010/main" val="0"/>
                            </a:ext>
                          </a:extLst>
                        </a:blip>
                        <a:stretch>
                          <a:fillRect/>
                        </a:stretch>
                      </pic:blipFill>
                      <pic:spPr>
                        <a:xfrm>
                          <a:off x="0" y="0"/>
                          <a:ext cx="734400" cy="219600"/>
                        </a:xfrm>
                        <a:prstGeom prst="rect">
                          <a:avLst/>
                        </a:prstGeom>
                      </pic:spPr>
                    </pic:pic>
                  </a:graphicData>
                </a:graphic>
              </wp:inline>
            </w:drawing>
          </w:r>
        </w:p>
      </w:tc>
    </w:tr>
  </w:tbl>
  <w:p w14:paraId="44FF7A83" w14:textId="77777777" w:rsidR="009B7BC2" w:rsidRPr="0080654D" w:rsidRDefault="009B7BC2" w:rsidP="0080654D">
    <w:pPr>
      <w:pStyle w:val="Fuzeile"/>
      <w:tabs>
        <w:tab w:val="clear" w:pos="9072"/>
        <w:tab w:val="right" w:pos="9638"/>
      </w:tabs>
      <w:rPr>
        <w:sz w:val="8"/>
        <w:szCs w:val="8"/>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2"/>
    </w:tblGrid>
    <w:tr w:rsidR="009B7BC2" w14:paraId="03E8EA7F" w14:textId="77777777" w:rsidTr="007C69A7">
      <w:trPr>
        <w:trHeight w:val="274"/>
      </w:trPr>
      <w:tc>
        <w:tcPr>
          <w:tcW w:w="4814" w:type="dxa"/>
        </w:tcPr>
        <w:p w14:paraId="67331EDF" w14:textId="145BC46C" w:rsidR="009B7BC2" w:rsidRDefault="009B7BC2" w:rsidP="00B375B1">
          <w:pPr>
            <w:pStyle w:val="Fuzeile"/>
            <w:tabs>
              <w:tab w:val="clear" w:pos="9072"/>
              <w:tab w:val="right" w:pos="9638"/>
            </w:tabs>
            <w:rPr>
              <w:sz w:val="16"/>
              <w:szCs w:val="16"/>
              <w:lang w:val="de-CH"/>
            </w:rPr>
          </w:pPr>
          <w:r w:rsidRPr="00FC5909">
            <w:rPr>
              <w:sz w:val="16"/>
              <w:szCs w:val="16"/>
              <w:lang w:val="de-CH"/>
            </w:rPr>
            <w:t xml:space="preserve">Ausgabe </w:t>
          </w:r>
          <w:r w:rsidR="00FB1F15">
            <w:rPr>
              <w:sz w:val="16"/>
              <w:szCs w:val="16"/>
              <w:lang w:val="de-CH"/>
            </w:rPr>
            <w:t>3</w:t>
          </w:r>
          <w:r w:rsidRPr="00FC5909">
            <w:rPr>
              <w:sz w:val="16"/>
              <w:szCs w:val="16"/>
              <w:lang w:val="de-CH"/>
            </w:rPr>
            <w:t xml:space="preserve"> Revision </w:t>
          </w:r>
          <w:r>
            <w:rPr>
              <w:sz w:val="16"/>
              <w:szCs w:val="16"/>
              <w:lang w:val="de-CH"/>
            </w:rPr>
            <w:t>1</w:t>
          </w:r>
        </w:p>
      </w:tc>
      <w:tc>
        <w:tcPr>
          <w:tcW w:w="4962" w:type="dxa"/>
        </w:tcPr>
        <w:p w14:paraId="2F344933" w14:textId="77777777" w:rsidR="009B7BC2" w:rsidRDefault="009B7BC2" w:rsidP="00B375B1">
          <w:pPr>
            <w:pStyle w:val="Fuzeile"/>
            <w:tabs>
              <w:tab w:val="clear" w:pos="9072"/>
              <w:tab w:val="right" w:pos="9638"/>
            </w:tabs>
            <w:jc w:val="right"/>
            <w:rPr>
              <w:sz w:val="16"/>
              <w:szCs w:val="16"/>
              <w:lang w:val="de-CH"/>
            </w:rPr>
          </w:pPr>
          <w:r w:rsidRPr="00FC5909">
            <w:rPr>
              <w:sz w:val="16"/>
              <w:szCs w:val="16"/>
              <w:lang w:val="de-CH"/>
            </w:rPr>
            <w:t xml:space="preserve">Seite </w:t>
          </w:r>
          <w:r>
            <w:rPr>
              <w:sz w:val="16"/>
              <w:szCs w:val="16"/>
              <w:lang w:val="en-GB"/>
            </w:rPr>
            <w:fldChar w:fldCharType="begin"/>
          </w:r>
          <w:r w:rsidRPr="00FC5909">
            <w:rPr>
              <w:sz w:val="16"/>
              <w:szCs w:val="16"/>
              <w:lang w:val="de-CH"/>
            </w:rPr>
            <w:instrText xml:space="preserve"> PAGE </w:instrText>
          </w:r>
          <w:r>
            <w:rPr>
              <w:sz w:val="16"/>
              <w:szCs w:val="16"/>
              <w:lang w:val="en-GB"/>
            </w:rPr>
            <w:fldChar w:fldCharType="separate"/>
          </w:r>
          <w:r>
            <w:rPr>
              <w:noProof/>
              <w:sz w:val="16"/>
              <w:szCs w:val="16"/>
              <w:lang w:val="de-CH"/>
            </w:rPr>
            <w:t>1</w:t>
          </w:r>
          <w:r>
            <w:rPr>
              <w:sz w:val="16"/>
              <w:szCs w:val="16"/>
              <w:lang w:val="en-GB"/>
            </w:rPr>
            <w:fldChar w:fldCharType="end"/>
          </w:r>
          <w:r w:rsidRPr="00FC5909">
            <w:rPr>
              <w:sz w:val="16"/>
              <w:szCs w:val="16"/>
              <w:lang w:val="de-CH"/>
            </w:rPr>
            <w:t xml:space="preserve"> von </w:t>
          </w:r>
          <w:r w:rsidRPr="00FC5909">
            <w:rPr>
              <w:bCs/>
              <w:sz w:val="16"/>
              <w:szCs w:val="16"/>
              <w:lang w:val="en-GB"/>
            </w:rPr>
            <w:fldChar w:fldCharType="begin"/>
          </w:r>
          <w:r w:rsidRPr="00FC5909">
            <w:rPr>
              <w:bCs/>
              <w:sz w:val="16"/>
              <w:szCs w:val="16"/>
              <w:lang w:val="de-CH"/>
            </w:rPr>
            <w:instrText>NUMPAGES  \* Arabic  \* MERGEFORMAT</w:instrText>
          </w:r>
          <w:r w:rsidRPr="00FC5909">
            <w:rPr>
              <w:bCs/>
              <w:sz w:val="16"/>
              <w:szCs w:val="16"/>
              <w:lang w:val="en-GB"/>
            </w:rPr>
            <w:fldChar w:fldCharType="separate"/>
          </w:r>
          <w:r w:rsidRPr="008D4080">
            <w:rPr>
              <w:bCs/>
              <w:noProof/>
              <w:sz w:val="16"/>
              <w:szCs w:val="16"/>
              <w:lang w:val="en-GB"/>
            </w:rPr>
            <w:t>44</w:t>
          </w:r>
          <w:r w:rsidRPr="00FC5909">
            <w:rPr>
              <w:bCs/>
              <w:sz w:val="16"/>
              <w:szCs w:val="16"/>
              <w:lang w:val="en-GB"/>
            </w:rPr>
            <w:fldChar w:fldCharType="end"/>
          </w:r>
        </w:p>
      </w:tc>
    </w:tr>
    <w:tr w:rsidR="009B7BC2" w14:paraId="5BDDB91E" w14:textId="77777777" w:rsidTr="007C69A7">
      <w:trPr>
        <w:trHeight w:val="420"/>
      </w:trPr>
      <w:tc>
        <w:tcPr>
          <w:tcW w:w="4814" w:type="dxa"/>
        </w:tcPr>
        <w:p w14:paraId="1978A9C2" w14:textId="77777777" w:rsidR="009B7BC2" w:rsidRDefault="009B7BC2" w:rsidP="00B375B1">
          <w:pPr>
            <w:pStyle w:val="Fuzeile"/>
            <w:tabs>
              <w:tab w:val="clear" w:pos="9072"/>
              <w:tab w:val="right" w:pos="9638"/>
            </w:tabs>
            <w:rPr>
              <w:sz w:val="16"/>
              <w:szCs w:val="16"/>
              <w:lang w:val="de-CH"/>
            </w:rPr>
          </w:pPr>
          <w:r>
            <w:rPr>
              <w:noProof/>
              <w:lang w:val="de-CH" w:eastAsia="de-CH"/>
            </w:rPr>
            <w:drawing>
              <wp:inline distT="0" distB="0" distL="0" distR="0" wp14:anchorId="641391EE" wp14:editId="5DD25617">
                <wp:extent cx="511200" cy="180000"/>
                <wp:effectExtent l="0" t="0" r="3175" b="0"/>
                <wp:docPr id="50" name="Grafik 50" descr="https://mirrors.creativecommons.org/presskit/buttons/88x31/png/by-nc.eu.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mirrors.creativecommons.org/presskit/buttons/88x31/png/by-nc.eu.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200" cy="180000"/>
                        </a:xfrm>
                        <a:prstGeom prst="rect">
                          <a:avLst/>
                        </a:prstGeom>
                        <a:noFill/>
                        <a:ln>
                          <a:noFill/>
                        </a:ln>
                      </pic:spPr>
                    </pic:pic>
                  </a:graphicData>
                </a:graphic>
              </wp:inline>
            </w:drawing>
          </w:r>
        </w:p>
      </w:tc>
      <w:tc>
        <w:tcPr>
          <w:tcW w:w="4962" w:type="dxa"/>
        </w:tcPr>
        <w:p w14:paraId="451543FA" w14:textId="77777777" w:rsidR="009B7BC2" w:rsidRDefault="009B7BC2" w:rsidP="00B375B1">
          <w:pPr>
            <w:pStyle w:val="Fuzeile"/>
            <w:tabs>
              <w:tab w:val="clear" w:pos="9072"/>
              <w:tab w:val="right" w:pos="9638"/>
            </w:tabs>
            <w:jc w:val="right"/>
            <w:rPr>
              <w:sz w:val="16"/>
              <w:szCs w:val="16"/>
              <w:lang w:val="de-CH"/>
            </w:rPr>
          </w:pPr>
          <w:r>
            <w:rPr>
              <w:noProof/>
              <w:lang w:val="de-CH" w:eastAsia="de-CH"/>
            </w:rPr>
            <w:drawing>
              <wp:inline distT="0" distB="0" distL="0" distR="0" wp14:anchorId="693D8925" wp14:editId="78C333A5">
                <wp:extent cx="734400" cy="219600"/>
                <wp:effectExtent l="0" t="0" r="0"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3">
                          <a:extLst>
                            <a:ext uri="{28A0092B-C50C-407E-A947-70E740481C1C}">
                              <a14:useLocalDpi xmlns:a14="http://schemas.microsoft.com/office/drawing/2010/main" val="0"/>
                            </a:ext>
                          </a:extLst>
                        </a:blip>
                        <a:stretch>
                          <a:fillRect/>
                        </a:stretch>
                      </pic:blipFill>
                      <pic:spPr>
                        <a:xfrm>
                          <a:off x="0" y="0"/>
                          <a:ext cx="734400" cy="219600"/>
                        </a:xfrm>
                        <a:prstGeom prst="rect">
                          <a:avLst/>
                        </a:prstGeom>
                      </pic:spPr>
                    </pic:pic>
                  </a:graphicData>
                </a:graphic>
              </wp:inline>
            </w:drawing>
          </w:r>
        </w:p>
      </w:tc>
    </w:tr>
  </w:tbl>
  <w:p w14:paraId="4926E754" w14:textId="77777777" w:rsidR="009B7BC2" w:rsidRPr="007B3B61" w:rsidRDefault="009B7BC2">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43D8" w14:textId="77777777" w:rsidR="00E96951" w:rsidRDefault="00E96951" w:rsidP="00F35561">
      <w:pPr>
        <w:spacing w:after="0" w:line="240" w:lineRule="auto"/>
      </w:pPr>
      <w:r>
        <w:separator/>
      </w:r>
    </w:p>
  </w:footnote>
  <w:footnote w:type="continuationSeparator" w:id="0">
    <w:p w14:paraId="4F342101" w14:textId="77777777" w:rsidR="00E96951" w:rsidRDefault="00E96951" w:rsidP="00F3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insideH w:val="single" w:sz="4" w:space="0" w:color="auto"/>
      </w:tblBorders>
      <w:tblLook w:val="04A0" w:firstRow="1" w:lastRow="0" w:firstColumn="1" w:lastColumn="0" w:noHBand="0" w:noVBand="1"/>
    </w:tblPr>
    <w:tblGrid>
      <w:gridCol w:w="4531"/>
      <w:gridCol w:w="5250"/>
    </w:tblGrid>
    <w:tr w:rsidR="009B7BC2" w:rsidRPr="0008590D" w14:paraId="45B810A4" w14:textId="77777777" w:rsidTr="002412FB">
      <w:tc>
        <w:tcPr>
          <w:tcW w:w="4531" w:type="dxa"/>
        </w:tcPr>
        <w:p w14:paraId="1EC3D134" w14:textId="77777777" w:rsidR="009B7BC2" w:rsidRPr="0016042E" w:rsidRDefault="009B7BC2" w:rsidP="002D782C">
          <w:pPr>
            <w:pStyle w:val="Kopfzeile"/>
            <w:rPr>
              <w:b/>
              <w:sz w:val="24"/>
              <w:szCs w:val="24"/>
              <w:lang w:val="de-CH"/>
            </w:rPr>
          </w:pPr>
          <w:r w:rsidRPr="000F507C">
            <w:rPr>
              <w:b/>
              <w:sz w:val="24"/>
              <w:szCs w:val="24"/>
              <w:lang w:val="de-CH"/>
            </w:rPr>
            <w:t xml:space="preserve">LOGO </w:t>
          </w:r>
          <w:r w:rsidRPr="000F507C">
            <w:rPr>
              <w:b/>
              <w:color w:val="FF0000"/>
              <w:sz w:val="24"/>
              <w:szCs w:val="24"/>
              <w:lang w:val="de-CH"/>
            </w:rPr>
            <w:t>BALLONTEAMNAME</w:t>
          </w:r>
        </w:p>
      </w:tc>
      <w:tc>
        <w:tcPr>
          <w:tcW w:w="5250" w:type="dxa"/>
        </w:tcPr>
        <w:p w14:paraId="593D7BB3" w14:textId="77777777" w:rsidR="009B7BC2" w:rsidRPr="000F507C" w:rsidRDefault="009B7BC2" w:rsidP="002D782C">
          <w:pPr>
            <w:pStyle w:val="Kopfzeile"/>
            <w:tabs>
              <w:tab w:val="left" w:pos="651"/>
            </w:tabs>
            <w:jc w:val="right"/>
            <w:rPr>
              <w:lang w:val="de-CH"/>
            </w:rPr>
          </w:pPr>
          <w:r w:rsidRPr="000F507C">
            <w:rPr>
              <w:lang w:val="de-CH"/>
            </w:rPr>
            <w:tab/>
            <w:t>EASA Part-BOP</w:t>
          </w:r>
        </w:p>
        <w:p w14:paraId="26BF6AA1" w14:textId="77777777" w:rsidR="009B7BC2" w:rsidRPr="000F507C" w:rsidRDefault="009B7BC2" w:rsidP="002D782C">
          <w:pPr>
            <w:pStyle w:val="Kopfzeile"/>
            <w:tabs>
              <w:tab w:val="right" w:pos="4296"/>
            </w:tabs>
            <w:jc w:val="right"/>
            <w:rPr>
              <w:b/>
              <w:lang w:val="de-CH"/>
            </w:rPr>
          </w:pPr>
          <w:r>
            <w:rPr>
              <w:b/>
              <w:lang w:val="de-CH"/>
            </w:rPr>
            <w:t>Betriebshandbuch</w:t>
          </w:r>
          <w:r w:rsidRPr="000F507C">
            <w:rPr>
              <w:b/>
              <w:lang w:val="de-CH"/>
            </w:rPr>
            <w:t xml:space="preserve"> (</w:t>
          </w:r>
          <w:r>
            <w:rPr>
              <w:b/>
              <w:lang w:val="de-CH"/>
            </w:rPr>
            <w:t>BHB</w:t>
          </w:r>
          <w:r w:rsidRPr="000F507C">
            <w:rPr>
              <w:b/>
              <w:lang w:val="de-CH"/>
            </w:rPr>
            <w:t>)</w:t>
          </w:r>
        </w:p>
        <w:p w14:paraId="186A6BD9" w14:textId="049D3974" w:rsidR="009B7BC2" w:rsidRPr="0016042E" w:rsidRDefault="009B7BC2" w:rsidP="002D782C">
          <w:pPr>
            <w:pStyle w:val="Kopfzeile"/>
            <w:tabs>
              <w:tab w:val="right" w:pos="4296"/>
            </w:tabs>
            <w:jc w:val="right"/>
            <w:rPr>
              <w:b/>
              <w:lang w:val="de-CH"/>
            </w:rPr>
          </w:pPr>
          <w:r>
            <w:rPr>
              <w:b/>
              <w:lang w:val="de-CH"/>
            </w:rPr>
            <w:t>ANH 400 (OHB)</w:t>
          </w:r>
        </w:p>
      </w:tc>
    </w:tr>
  </w:tbl>
  <w:p w14:paraId="778B9477" w14:textId="77777777" w:rsidR="009B7BC2" w:rsidRPr="005B2F2E" w:rsidRDefault="009B7BC2" w:rsidP="0021608C">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insideH w:val="single" w:sz="4" w:space="0" w:color="auto"/>
      </w:tblBorders>
      <w:tblLook w:val="04A0" w:firstRow="1" w:lastRow="0" w:firstColumn="1" w:lastColumn="0" w:noHBand="0" w:noVBand="1"/>
    </w:tblPr>
    <w:tblGrid>
      <w:gridCol w:w="4531"/>
      <w:gridCol w:w="5250"/>
    </w:tblGrid>
    <w:tr w:rsidR="009B7BC2" w:rsidRPr="0008590D" w14:paraId="0BA07158" w14:textId="77777777" w:rsidTr="002412FB">
      <w:tc>
        <w:tcPr>
          <w:tcW w:w="4531" w:type="dxa"/>
        </w:tcPr>
        <w:p w14:paraId="08B14C6C" w14:textId="77777777" w:rsidR="009B7BC2" w:rsidRPr="0016042E" w:rsidRDefault="009B7BC2" w:rsidP="002D782C">
          <w:pPr>
            <w:pStyle w:val="Kopfzeile"/>
            <w:rPr>
              <w:b/>
              <w:sz w:val="24"/>
              <w:szCs w:val="24"/>
              <w:lang w:val="de-CH"/>
            </w:rPr>
          </w:pPr>
          <w:bookmarkStart w:id="88" w:name="_Hlk6128883"/>
          <w:bookmarkStart w:id="89" w:name="_Hlk6728444"/>
          <w:bookmarkStart w:id="90" w:name="_Hlk6728445"/>
          <w:r w:rsidRPr="000F507C">
            <w:rPr>
              <w:b/>
              <w:sz w:val="24"/>
              <w:szCs w:val="24"/>
              <w:lang w:val="de-CH"/>
            </w:rPr>
            <w:t xml:space="preserve">LOGO </w:t>
          </w:r>
          <w:r w:rsidRPr="000F507C">
            <w:rPr>
              <w:b/>
              <w:color w:val="FF0000"/>
              <w:sz w:val="24"/>
              <w:szCs w:val="24"/>
              <w:lang w:val="de-CH"/>
            </w:rPr>
            <w:t>BALLONTEAMNAME</w:t>
          </w:r>
        </w:p>
      </w:tc>
      <w:tc>
        <w:tcPr>
          <w:tcW w:w="5250" w:type="dxa"/>
        </w:tcPr>
        <w:p w14:paraId="14CD8921" w14:textId="77777777" w:rsidR="009B7BC2" w:rsidRPr="000F507C" w:rsidRDefault="009B7BC2" w:rsidP="002D782C">
          <w:pPr>
            <w:pStyle w:val="Kopfzeile"/>
            <w:tabs>
              <w:tab w:val="left" w:pos="651"/>
            </w:tabs>
            <w:jc w:val="right"/>
            <w:rPr>
              <w:lang w:val="de-CH"/>
            </w:rPr>
          </w:pPr>
          <w:r w:rsidRPr="000F507C">
            <w:rPr>
              <w:lang w:val="de-CH"/>
            </w:rPr>
            <w:tab/>
            <w:t>EASA Part-BOP</w:t>
          </w:r>
        </w:p>
        <w:p w14:paraId="2C126BD0" w14:textId="77777777" w:rsidR="009B7BC2" w:rsidRPr="000F507C" w:rsidRDefault="009B7BC2" w:rsidP="002D782C">
          <w:pPr>
            <w:pStyle w:val="Kopfzeile"/>
            <w:tabs>
              <w:tab w:val="right" w:pos="4296"/>
            </w:tabs>
            <w:jc w:val="right"/>
            <w:rPr>
              <w:b/>
              <w:lang w:val="de-CH"/>
            </w:rPr>
          </w:pPr>
          <w:r>
            <w:rPr>
              <w:b/>
              <w:lang w:val="de-CH"/>
            </w:rPr>
            <w:t>Betriebshandbuch</w:t>
          </w:r>
          <w:r w:rsidRPr="000F507C">
            <w:rPr>
              <w:b/>
              <w:lang w:val="de-CH"/>
            </w:rPr>
            <w:t xml:space="preserve"> (</w:t>
          </w:r>
          <w:r>
            <w:rPr>
              <w:b/>
              <w:lang w:val="de-CH"/>
            </w:rPr>
            <w:t>BHB</w:t>
          </w:r>
          <w:r w:rsidRPr="000F507C">
            <w:rPr>
              <w:b/>
              <w:lang w:val="de-CH"/>
            </w:rPr>
            <w:t>)</w:t>
          </w:r>
        </w:p>
        <w:p w14:paraId="59BEE693" w14:textId="1AAB0ECC" w:rsidR="009B7BC2" w:rsidRPr="0016042E" w:rsidRDefault="009B7BC2" w:rsidP="002D782C">
          <w:pPr>
            <w:pStyle w:val="Kopfzeile"/>
            <w:tabs>
              <w:tab w:val="right" w:pos="4296"/>
            </w:tabs>
            <w:jc w:val="right"/>
            <w:rPr>
              <w:b/>
              <w:lang w:val="de-CH"/>
            </w:rPr>
          </w:pPr>
          <w:r>
            <w:rPr>
              <w:b/>
              <w:lang w:val="de-CH"/>
            </w:rPr>
            <w:t>ANH 400 (OHB)</w:t>
          </w:r>
        </w:p>
      </w:tc>
    </w:tr>
    <w:bookmarkEnd w:id="88"/>
    <w:bookmarkEnd w:id="89"/>
    <w:bookmarkEnd w:id="90"/>
  </w:tbl>
  <w:p w14:paraId="2600D327" w14:textId="77777777" w:rsidR="009B7BC2" w:rsidRDefault="009B7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969"/>
    <w:multiLevelType w:val="hybridMultilevel"/>
    <w:tmpl w:val="16D65C1E"/>
    <w:lvl w:ilvl="0" w:tplc="17CC2C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004020"/>
    <w:multiLevelType w:val="hybridMultilevel"/>
    <w:tmpl w:val="A104C5B6"/>
    <w:lvl w:ilvl="0" w:tplc="17CC2C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6246E2"/>
    <w:multiLevelType w:val="hybridMultilevel"/>
    <w:tmpl w:val="2D265336"/>
    <w:lvl w:ilvl="0" w:tplc="17CC2CFA">
      <w:start w:val="1"/>
      <w:numFmt w:val="bullet"/>
      <w:lvlText w:val="-"/>
      <w:lvlJc w:val="left"/>
      <w:pPr>
        <w:ind w:left="720" w:hanging="360"/>
      </w:pPr>
      <w:rPr>
        <w:rFonts w:ascii="Courier New" w:hAnsi="Courier New" w:hint="default"/>
      </w:rPr>
    </w:lvl>
    <w:lvl w:ilvl="1" w:tplc="17CC2CFA">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251D14"/>
    <w:multiLevelType w:val="hybridMultilevel"/>
    <w:tmpl w:val="55F63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194382"/>
    <w:multiLevelType w:val="hybridMultilevel"/>
    <w:tmpl w:val="09044636"/>
    <w:lvl w:ilvl="0" w:tplc="17CC2CFA">
      <w:start w:val="1"/>
      <w:numFmt w:val="bullet"/>
      <w:lvlText w:val="-"/>
      <w:lvlJc w:val="left"/>
      <w:pPr>
        <w:ind w:left="1068" w:hanging="360"/>
      </w:pPr>
      <w:rPr>
        <w:rFonts w:ascii="Courier New" w:hAnsi="Courier New"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1E460E83"/>
    <w:multiLevelType w:val="hybridMultilevel"/>
    <w:tmpl w:val="C5F62C18"/>
    <w:lvl w:ilvl="0" w:tplc="17CC2C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6" w15:restartNumberingAfterBreak="0">
    <w:nsid w:val="242A16C4"/>
    <w:multiLevelType w:val="hybridMultilevel"/>
    <w:tmpl w:val="0CDE17E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26BE701B"/>
    <w:multiLevelType w:val="hybridMultilevel"/>
    <w:tmpl w:val="155CB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317336"/>
    <w:multiLevelType w:val="multilevel"/>
    <w:tmpl w:val="509E491C"/>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333CA8"/>
    <w:multiLevelType w:val="hybridMultilevel"/>
    <w:tmpl w:val="10B40F22"/>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3144435E"/>
    <w:multiLevelType w:val="hybridMultilevel"/>
    <w:tmpl w:val="55C6F65E"/>
    <w:lvl w:ilvl="0" w:tplc="17CC2CF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4B83619"/>
    <w:multiLevelType w:val="hybridMultilevel"/>
    <w:tmpl w:val="43465504"/>
    <w:lvl w:ilvl="0" w:tplc="17CC2CFA">
      <w:start w:val="1"/>
      <w:numFmt w:val="bullet"/>
      <w:lvlText w:val="-"/>
      <w:lvlJc w:val="left"/>
      <w:pPr>
        <w:ind w:left="1080" w:hanging="360"/>
      </w:pPr>
      <w:rPr>
        <w:rFonts w:ascii="Courier New" w:hAnsi="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35F47F1E"/>
    <w:multiLevelType w:val="hybridMultilevel"/>
    <w:tmpl w:val="DB98F758"/>
    <w:lvl w:ilvl="0" w:tplc="17CC2C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1C75BF"/>
    <w:multiLevelType w:val="hybridMultilevel"/>
    <w:tmpl w:val="E580F70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7001A3E"/>
    <w:multiLevelType w:val="hybridMultilevel"/>
    <w:tmpl w:val="FA8ED752"/>
    <w:lvl w:ilvl="0" w:tplc="17CC2CFA">
      <w:start w:val="1"/>
      <w:numFmt w:val="bullet"/>
      <w:lvlText w:val="-"/>
      <w:lvlJc w:val="left"/>
      <w:pPr>
        <w:ind w:left="1080" w:hanging="360"/>
      </w:pPr>
      <w:rPr>
        <w:rFonts w:ascii="Courier New" w:hAnsi="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49FF70C1"/>
    <w:multiLevelType w:val="hybridMultilevel"/>
    <w:tmpl w:val="BF9437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EE64E6"/>
    <w:multiLevelType w:val="hybridMultilevel"/>
    <w:tmpl w:val="43A0A18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53B21E5D"/>
    <w:multiLevelType w:val="hybridMultilevel"/>
    <w:tmpl w:val="1F14AB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490430D"/>
    <w:multiLevelType w:val="hybridMultilevel"/>
    <w:tmpl w:val="1A14F58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76097C04"/>
    <w:multiLevelType w:val="hybridMultilevel"/>
    <w:tmpl w:val="01161EF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7E7469B3"/>
    <w:multiLevelType w:val="hybridMultilevel"/>
    <w:tmpl w:val="03B479C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EDF03E7"/>
    <w:multiLevelType w:val="hybridMultilevel"/>
    <w:tmpl w:val="AD2CFA7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2"/>
  </w:num>
  <w:num w:numId="4">
    <w:abstractNumId w:val="3"/>
  </w:num>
  <w:num w:numId="5">
    <w:abstractNumId w:val="15"/>
  </w:num>
  <w:num w:numId="6">
    <w:abstractNumId w:val="8"/>
  </w:num>
  <w:num w:numId="7">
    <w:abstractNumId w:val="18"/>
  </w:num>
  <w:num w:numId="8">
    <w:abstractNumId w:val="17"/>
  </w:num>
  <w:num w:numId="9">
    <w:abstractNumId w:val="9"/>
  </w:num>
  <w:num w:numId="10">
    <w:abstractNumId w:val="16"/>
  </w:num>
  <w:num w:numId="11">
    <w:abstractNumId w:val="7"/>
  </w:num>
  <w:num w:numId="12">
    <w:abstractNumId w:val="19"/>
  </w:num>
  <w:num w:numId="13">
    <w:abstractNumId w:val="21"/>
  </w:num>
  <w:num w:numId="14">
    <w:abstractNumId w:val="6"/>
  </w:num>
  <w:num w:numId="15">
    <w:abstractNumId w:val="12"/>
  </w:num>
  <w:num w:numId="16">
    <w:abstractNumId w:val="10"/>
  </w:num>
  <w:num w:numId="17">
    <w:abstractNumId w:val="1"/>
  </w:num>
  <w:num w:numId="18">
    <w:abstractNumId w:val="5"/>
  </w:num>
  <w:num w:numId="19">
    <w:abstractNumId w:val="4"/>
  </w:num>
  <w:num w:numId="20">
    <w:abstractNumId w:val="11"/>
  </w:num>
  <w:num w:numId="21">
    <w:abstractNumId w:val="0"/>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1"/>
    <w:rsid w:val="00001BC1"/>
    <w:rsid w:val="00001D85"/>
    <w:rsid w:val="000045BC"/>
    <w:rsid w:val="00005023"/>
    <w:rsid w:val="000051A7"/>
    <w:rsid w:val="00005BE1"/>
    <w:rsid w:val="00007F5C"/>
    <w:rsid w:val="00010CE8"/>
    <w:rsid w:val="000136F1"/>
    <w:rsid w:val="000144F4"/>
    <w:rsid w:val="000160C6"/>
    <w:rsid w:val="00016C5C"/>
    <w:rsid w:val="00020F78"/>
    <w:rsid w:val="000211AA"/>
    <w:rsid w:val="00024F65"/>
    <w:rsid w:val="0002532E"/>
    <w:rsid w:val="0002628F"/>
    <w:rsid w:val="000264EB"/>
    <w:rsid w:val="0002751E"/>
    <w:rsid w:val="00040D7D"/>
    <w:rsid w:val="00040DF3"/>
    <w:rsid w:val="00041D13"/>
    <w:rsid w:val="00043398"/>
    <w:rsid w:val="0005538D"/>
    <w:rsid w:val="000610E3"/>
    <w:rsid w:val="0006288A"/>
    <w:rsid w:val="00066224"/>
    <w:rsid w:val="00067632"/>
    <w:rsid w:val="00070032"/>
    <w:rsid w:val="0007010C"/>
    <w:rsid w:val="0007183E"/>
    <w:rsid w:val="000719F6"/>
    <w:rsid w:val="0007213E"/>
    <w:rsid w:val="00073D02"/>
    <w:rsid w:val="00074CBD"/>
    <w:rsid w:val="000801DF"/>
    <w:rsid w:val="00082A81"/>
    <w:rsid w:val="00082E05"/>
    <w:rsid w:val="00083A01"/>
    <w:rsid w:val="000840F7"/>
    <w:rsid w:val="000845D3"/>
    <w:rsid w:val="00084CE5"/>
    <w:rsid w:val="00085AAC"/>
    <w:rsid w:val="000868E1"/>
    <w:rsid w:val="00091A27"/>
    <w:rsid w:val="000928F8"/>
    <w:rsid w:val="000934EE"/>
    <w:rsid w:val="00095812"/>
    <w:rsid w:val="00095D2B"/>
    <w:rsid w:val="00096DDB"/>
    <w:rsid w:val="00097106"/>
    <w:rsid w:val="0009727F"/>
    <w:rsid w:val="000A316C"/>
    <w:rsid w:val="000A44B9"/>
    <w:rsid w:val="000A7534"/>
    <w:rsid w:val="000A7A74"/>
    <w:rsid w:val="000B0C7B"/>
    <w:rsid w:val="000B39C3"/>
    <w:rsid w:val="000B7D32"/>
    <w:rsid w:val="000C3911"/>
    <w:rsid w:val="000C3BAC"/>
    <w:rsid w:val="000C5723"/>
    <w:rsid w:val="000C7834"/>
    <w:rsid w:val="000D6293"/>
    <w:rsid w:val="000D798B"/>
    <w:rsid w:val="000E09A5"/>
    <w:rsid w:val="000E0FD3"/>
    <w:rsid w:val="000E45EA"/>
    <w:rsid w:val="000E5A34"/>
    <w:rsid w:val="000F1314"/>
    <w:rsid w:val="000F178F"/>
    <w:rsid w:val="000F24BD"/>
    <w:rsid w:val="000F507C"/>
    <w:rsid w:val="000F563D"/>
    <w:rsid w:val="000F56BE"/>
    <w:rsid w:val="000F67DA"/>
    <w:rsid w:val="001008DA"/>
    <w:rsid w:val="0011267C"/>
    <w:rsid w:val="001138C8"/>
    <w:rsid w:val="0011423F"/>
    <w:rsid w:val="00121F42"/>
    <w:rsid w:val="0012654A"/>
    <w:rsid w:val="00126609"/>
    <w:rsid w:val="00126EAD"/>
    <w:rsid w:val="00127170"/>
    <w:rsid w:val="00127927"/>
    <w:rsid w:val="00130695"/>
    <w:rsid w:val="00130C72"/>
    <w:rsid w:val="0013112B"/>
    <w:rsid w:val="0013213A"/>
    <w:rsid w:val="001330E9"/>
    <w:rsid w:val="00134211"/>
    <w:rsid w:val="00135034"/>
    <w:rsid w:val="001350C3"/>
    <w:rsid w:val="00135132"/>
    <w:rsid w:val="001370ED"/>
    <w:rsid w:val="001377F9"/>
    <w:rsid w:val="00140011"/>
    <w:rsid w:val="001418CE"/>
    <w:rsid w:val="0014363B"/>
    <w:rsid w:val="00144B55"/>
    <w:rsid w:val="001515E4"/>
    <w:rsid w:val="00156FD9"/>
    <w:rsid w:val="00157B69"/>
    <w:rsid w:val="00167283"/>
    <w:rsid w:val="001678C7"/>
    <w:rsid w:val="00170384"/>
    <w:rsid w:val="0017063F"/>
    <w:rsid w:val="0017635E"/>
    <w:rsid w:val="0017773F"/>
    <w:rsid w:val="00181A9A"/>
    <w:rsid w:val="00181E0E"/>
    <w:rsid w:val="00181EC8"/>
    <w:rsid w:val="00182CAA"/>
    <w:rsid w:val="0018363D"/>
    <w:rsid w:val="00183B78"/>
    <w:rsid w:val="00183DB4"/>
    <w:rsid w:val="00184A6F"/>
    <w:rsid w:val="00191172"/>
    <w:rsid w:val="00191C9A"/>
    <w:rsid w:val="001928E8"/>
    <w:rsid w:val="00197C51"/>
    <w:rsid w:val="001A04CD"/>
    <w:rsid w:val="001A05A8"/>
    <w:rsid w:val="001A1641"/>
    <w:rsid w:val="001A1EAB"/>
    <w:rsid w:val="001A389C"/>
    <w:rsid w:val="001A4242"/>
    <w:rsid w:val="001A4AF3"/>
    <w:rsid w:val="001A5511"/>
    <w:rsid w:val="001A74D1"/>
    <w:rsid w:val="001B02F5"/>
    <w:rsid w:val="001B04BE"/>
    <w:rsid w:val="001B0758"/>
    <w:rsid w:val="001B09AC"/>
    <w:rsid w:val="001B1EB9"/>
    <w:rsid w:val="001B20D1"/>
    <w:rsid w:val="001B3709"/>
    <w:rsid w:val="001B4050"/>
    <w:rsid w:val="001B6CD6"/>
    <w:rsid w:val="001C071E"/>
    <w:rsid w:val="001C12B5"/>
    <w:rsid w:val="001C2234"/>
    <w:rsid w:val="001C50BE"/>
    <w:rsid w:val="001C7C38"/>
    <w:rsid w:val="001C7EE3"/>
    <w:rsid w:val="001D1488"/>
    <w:rsid w:val="001D48D5"/>
    <w:rsid w:val="001D7473"/>
    <w:rsid w:val="001E18BC"/>
    <w:rsid w:val="001E7ABB"/>
    <w:rsid w:val="001F0095"/>
    <w:rsid w:val="00200713"/>
    <w:rsid w:val="00201856"/>
    <w:rsid w:val="00202051"/>
    <w:rsid w:val="00207166"/>
    <w:rsid w:val="00207A2E"/>
    <w:rsid w:val="00207CB1"/>
    <w:rsid w:val="00207CEE"/>
    <w:rsid w:val="00211E3C"/>
    <w:rsid w:val="0021349A"/>
    <w:rsid w:val="002156E7"/>
    <w:rsid w:val="0021608C"/>
    <w:rsid w:val="002173E5"/>
    <w:rsid w:val="00217447"/>
    <w:rsid w:val="002316B0"/>
    <w:rsid w:val="00235605"/>
    <w:rsid w:val="00237BFF"/>
    <w:rsid w:val="002412FB"/>
    <w:rsid w:val="00243C3A"/>
    <w:rsid w:val="00243F57"/>
    <w:rsid w:val="00245AA0"/>
    <w:rsid w:val="00246A04"/>
    <w:rsid w:val="00254C60"/>
    <w:rsid w:val="002563C4"/>
    <w:rsid w:val="0025732D"/>
    <w:rsid w:val="002573F2"/>
    <w:rsid w:val="00262362"/>
    <w:rsid w:val="00265DEF"/>
    <w:rsid w:val="0026642A"/>
    <w:rsid w:val="00266D6D"/>
    <w:rsid w:val="00267028"/>
    <w:rsid w:val="002709BA"/>
    <w:rsid w:val="00270D91"/>
    <w:rsid w:val="00272D85"/>
    <w:rsid w:val="0027316C"/>
    <w:rsid w:val="00275177"/>
    <w:rsid w:val="00280CA3"/>
    <w:rsid w:val="0028349A"/>
    <w:rsid w:val="00285284"/>
    <w:rsid w:val="002920D6"/>
    <w:rsid w:val="00292D89"/>
    <w:rsid w:val="002956B7"/>
    <w:rsid w:val="00297E4C"/>
    <w:rsid w:val="002A2A0B"/>
    <w:rsid w:val="002A5FC6"/>
    <w:rsid w:val="002A75DA"/>
    <w:rsid w:val="002B0E63"/>
    <w:rsid w:val="002B14A5"/>
    <w:rsid w:val="002B21D0"/>
    <w:rsid w:val="002B355A"/>
    <w:rsid w:val="002B4337"/>
    <w:rsid w:val="002B5286"/>
    <w:rsid w:val="002C151F"/>
    <w:rsid w:val="002C2165"/>
    <w:rsid w:val="002C2F0D"/>
    <w:rsid w:val="002C3973"/>
    <w:rsid w:val="002C4A98"/>
    <w:rsid w:val="002C4BE2"/>
    <w:rsid w:val="002D329A"/>
    <w:rsid w:val="002D4009"/>
    <w:rsid w:val="002D41E1"/>
    <w:rsid w:val="002D5758"/>
    <w:rsid w:val="002D782C"/>
    <w:rsid w:val="002E0D6B"/>
    <w:rsid w:val="002E286E"/>
    <w:rsid w:val="002E30AF"/>
    <w:rsid w:val="002E52F6"/>
    <w:rsid w:val="002E56D1"/>
    <w:rsid w:val="002F1311"/>
    <w:rsid w:val="002F1FB2"/>
    <w:rsid w:val="002F2632"/>
    <w:rsid w:val="002F4108"/>
    <w:rsid w:val="002F4F94"/>
    <w:rsid w:val="002F5792"/>
    <w:rsid w:val="002F5BC7"/>
    <w:rsid w:val="002F5D22"/>
    <w:rsid w:val="00302432"/>
    <w:rsid w:val="0030259A"/>
    <w:rsid w:val="00302B9A"/>
    <w:rsid w:val="00302EE6"/>
    <w:rsid w:val="00304197"/>
    <w:rsid w:val="0030440F"/>
    <w:rsid w:val="0031068A"/>
    <w:rsid w:val="003127FB"/>
    <w:rsid w:val="0031479D"/>
    <w:rsid w:val="00314AB2"/>
    <w:rsid w:val="00314DDA"/>
    <w:rsid w:val="0031506D"/>
    <w:rsid w:val="00316AD0"/>
    <w:rsid w:val="003227C1"/>
    <w:rsid w:val="0032348F"/>
    <w:rsid w:val="00323819"/>
    <w:rsid w:val="0032601A"/>
    <w:rsid w:val="00327C44"/>
    <w:rsid w:val="00334B28"/>
    <w:rsid w:val="00336150"/>
    <w:rsid w:val="00336C8B"/>
    <w:rsid w:val="00337F1A"/>
    <w:rsid w:val="00340AF3"/>
    <w:rsid w:val="003414DE"/>
    <w:rsid w:val="0034172A"/>
    <w:rsid w:val="00342304"/>
    <w:rsid w:val="00344588"/>
    <w:rsid w:val="003463A9"/>
    <w:rsid w:val="003479DF"/>
    <w:rsid w:val="00350A72"/>
    <w:rsid w:val="00350EDA"/>
    <w:rsid w:val="003521FD"/>
    <w:rsid w:val="00353FF6"/>
    <w:rsid w:val="00354598"/>
    <w:rsid w:val="00356F4E"/>
    <w:rsid w:val="0036716A"/>
    <w:rsid w:val="00371663"/>
    <w:rsid w:val="00371724"/>
    <w:rsid w:val="00372C44"/>
    <w:rsid w:val="00374E89"/>
    <w:rsid w:val="003772C6"/>
    <w:rsid w:val="003778E6"/>
    <w:rsid w:val="00381F12"/>
    <w:rsid w:val="00382955"/>
    <w:rsid w:val="00382D36"/>
    <w:rsid w:val="0038450C"/>
    <w:rsid w:val="00385CAB"/>
    <w:rsid w:val="00387900"/>
    <w:rsid w:val="00394BC2"/>
    <w:rsid w:val="00395003"/>
    <w:rsid w:val="0039781A"/>
    <w:rsid w:val="003A0D11"/>
    <w:rsid w:val="003A4739"/>
    <w:rsid w:val="003B12B6"/>
    <w:rsid w:val="003B4323"/>
    <w:rsid w:val="003B5EA5"/>
    <w:rsid w:val="003B73D5"/>
    <w:rsid w:val="003C07C1"/>
    <w:rsid w:val="003C38AF"/>
    <w:rsid w:val="003C3F1F"/>
    <w:rsid w:val="003C52D0"/>
    <w:rsid w:val="003C5E5B"/>
    <w:rsid w:val="003D1590"/>
    <w:rsid w:val="003D4AA2"/>
    <w:rsid w:val="003E0A6C"/>
    <w:rsid w:val="003E0F1F"/>
    <w:rsid w:val="003E20A1"/>
    <w:rsid w:val="003E3F99"/>
    <w:rsid w:val="003E4B41"/>
    <w:rsid w:val="003E7FEB"/>
    <w:rsid w:val="003F0828"/>
    <w:rsid w:val="003F3938"/>
    <w:rsid w:val="003F3DAF"/>
    <w:rsid w:val="003F5219"/>
    <w:rsid w:val="003F5C16"/>
    <w:rsid w:val="003F694F"/>
    <w:rsid w:val="003F6CD1"/>
    <w:rsid w:val="004010C5"/>
    <w:rsid w:val="00403E9D"/>
    <w:rsid w:val="0040698B"/>
    <w:rsid w:val="00406D8C"/>
    <w:rsid w:val="00410431"/>
    <w:rsid w:val="0041240C"/>
    <w:rsid w:val="00413AFB"/>
    <w:rsid w:val="00422105"/>
    <w:rsid w:val="004225AC"/>
    <w:rsid w:val="00423F68"/>
    <w:rsid w:val="004274A9"/>
    <w:rsid w:val="00427CDF"/>
    <w:rsid w:val="004301AA"/>
    <w:rsid w:val="004306E5"/>
    <w:rsid w:val="0043205C"/>
    <w:rsid w:val="004320F3"/>
    <w:rsid w:val="00433B64"/>
    <w:rsid w:val="00434516"/>
    <w:rsid w:val="0043701D"/>
    <w:rsid w:val="00437709"/>
    <w:rsid w:val="00437C46"/>
    <w:rsid w:val="00443350"/>
    <w:rsid w:val="004433B1"/>
    <w:rsid w:val="004438E9"/>
    <w:rsid w:val="00444956"/>
    <w:rsid w:val="00444F0F"/>
    <w:rsid w:val="004540F5"/>
    <w:rsid w:val="004577E3"/>
    <w:rsid w:val="0046198E"/>
    <w:rsid w:val="0046311D"/>
    <w:rsid w:val="004649DB"/>
    <w:rsid w:val="00464ED1"/>
    <w:rsid w:val="00466986"/>
    <w:rsid w:val="0047189E"/>
    <w:rsid w:val="00473809"/>
    <w:rsid w:val="00473C05"/>
    <w:rsid w:val="00474A8B"/>
    <w:rsid w:val="00482BC4"/>
    <w:rsid w:val="004832A2"/>
    <w:rsid w:val="0048775F"/>
    <w:rsid w:val="00494DF7"/>
    <w:rsid w:val="0049514A"/>
    <w:rsid w:val="004979AE"/>
    <w:rsid w:val="004A0588"/>
    <w:rsid w:val="004A33A8"/>
    <w:rsid w:val="004A33BB"/>
    <w:rsid w:val="004A3432"/>
    <w:rsid w:val="004A59F7"/>
    <w:rsid w:val="004A6372"/>
    <w:rsid w:val="004A6922"/>
    <w:rsid w:val="004B05D0"/>
    <w:rsid w:val="004B0A24"/>
    <w:rsid w:val="004B1DB4"/>
    <w:rsid w:val="004B4066"/>
    <w:rsid w:val="004B51A9"/>
    <w:rsid w:val="004C06F4"/>
    <w:rsid w:val="004C11E2"/>
    <w:rsid w:val="004C5D7B"/>
    <w:rsid w:val="004C6796"/>
    <w:rsid w:val="004C6EF7"/>
    <w:rsid w:val="004D04C8"/>
    <w:rsid w:val="004D0A1E"/>
    <w:rsid w:val="004D13B7"/>
    <w:rsid w:val="004D1D9F"/>
    <w:rsid w:val="004D7860"/>
    <w:rsid w:val="004E3EE7"/>
    <w:rsid w:val="004E4188"/>
    <w:rsid w:val="004E4651"/>
    <w:rsid w:val="004F0D81"/>
    <w:rsid w:val="004F298D"/>
    <w:rsid w:val="004F2B85"/>
    <w:rsid w:val="004F3CE1"/>
    <w:rsid w:val="004F3DDD"/>
    <w:rsid w:val="004F488A"/>
    <w:rsid w:val="004F5126"/>
    <w:rsid w:val="004F5580"/>
    <w:rsid w:val="004F6D76"/>
    <w:rsid w:val="004F77D7"/>
    <w:rsid w:val="004F79B3"/>
    <w:rsid w:val="004F79D6"/>
    <w:rsid w:val="005001C4"/>
    <w:rsid w:val="00501760"/>
    <w:rsid w:val="00502E19"/>
    <w:rsid w:val="00504266"/>
    <w:rsid w:val="00504417"/>
    <w:rsid w:val="005048D7"/>
    <w:rsid w:val="00505460"/>
    <w:rsid w:val="005059C0"/>
    <w:rsid w:val="00507CC5"/>
    <w:rsid w:val="0051490B"/>
    <w:rsid w:val="00515E9E"/>
    <w:rsid w:val="00516EA3"/>
    <w:rsid w:val="00517D0B"/>
    <w:rsid w:val="00520632"/>
    <w:rsid w:val="00520C9A"/>
    <w:rsid w:val="00521843"/>
    <w:rsid w:val="00523325"/>
    <w:rsid w:val="00526764"/>
    <w:rsid w:val="00527D16"/>
    <w:rsid w:val="0053591D"/>
    <w:rsid w:val="00537530"/>
    <w:rsid w:val="00540388"/>
    <w:rsid w:val="00540695"/>
    <w:rsid w:val="005406F2"/>
    <w:rsid w:val="00541837"/>
    <w:rsid w:val="0054331F"/>
    <w:rsid w:val="00543EBC"/>
    <w:rsid w:val="0054707F"/>
    <w:rsid w:val="00547F69"/>
    <w:rsid w:val="0055219F"/>
    <w:rsid w:val="00555D70"/>
    <w:rsid w:val="005578AF"/>
    <w:rsid w:val="00557C9B"/>
    <w:rsid w:val="00562BAE"/>
    <w:rsid w:val="00566697"/>
    <w:rsid w:val="00572F0D"/>
    <w:rsid w:val="00574787"/>
    <w:rsid w:val="00576DB4"/>
    <w:rsid w:val="0057731A"/>
    <w:rsid w:val="00581044"/>
    <w:rsid w:val="00581740"/>
    <w:rsid w:val="00582787"/>
    <w:rsid w:val="005851EF"/>
    <w:rsid w:val="00587863"/>
    <w:rsid w:val="0059307B"/>
    <w:rsid w:val="00593246"/>
    <w:rsid w:val="00593CC0"/>
    <w:rsid w:val="00594165"/>
    <w:rsid w:val="005945A9"/>
    <w:rsid w:val="00595AE3"/>
    <w:rsid w:val="005A0023"/>
    <w:rsid w:val="005A7B15"/>
    <w:rsid w:val="005B28EA"/>
    <w:rsid w:val="005B2F2E"/>
    <w:rsid w:val="005B328D"/>
    <w:rsid w:val="005B5264"/>
    <w:rsid w:val="005B582D"/>
    <w:rsid w:val="005B7946"/>
    <w:rsid w:val="005C0067"/>
    <w:rsid w:val="005C0BC7"/>
    <w:rsid w:val="005C3107"/>
    <w:rsid w:val="005C33EA"/>
    <w:rsid w:val="005C422E"/>
    <w:rsid w:val="005C4586"/>
    <w:rsid w:val="005C592B"/>
    <w:rsid w:val="005C6361"/>
    <w:rsid w:val="005C6B1F"/>
    <w:rsid w:val="005C75FD"/>
    <w:rsid w:val="005D21E9"/>
    <w:rsid w:val="005D2303"/>
    <w:rsid w:val="005D2496"/>
    <w:rsid w:val="005D466C"/>
    <w:rsid w:val="005D4DD4"/>
    <w:rsid w:val="005E1434"/>
    <w:rsid w:val="005F13E4"/>
    <w:rsid w:val="005F298A"/>
    <w:rsid w:val="005F299E"/>
    <w:rsid w:val="005F3A07"/>
    <w:rsid w:val="005F5EAA"/>
    <w:rsid w:val="005F76F4"/>
    <w:rsid w:val="00600BAE"/>
    <w:rsid w:val="0060111E"/>
    <w:rsid w:val="00605D5F"/>
    <w:rsid w:val="00610EB6"/>
    <w:rsid w:val="0061147C"/>
    <w:rsid w:val="00613C42"/>
    <w:rsid w:val="00615460"/>
    <w:rsid w:val="00617B9F"/>
    <w:rsid w:val="00624A6A"/>
    <w:rsid w:val="00627DEE"/>
    <w:rsid w:val="006303F8"/>
    <w:rsid w:val="006332C0"/>
    <w:rsid w:val="0063446A"/>
    <w:rsid w:val="00635BD2"/>
    <w:rsid w:val="006366C7"/>
    <w:rsid w:val="00644B98"/>
    <w:rsid w:val="00646609"/>
    <w:rsid w:val="00647254"/>
    <w:rsid w:val="0065195E"/>
    <w:rsid w:val="00652F63"/>
    <w:rsid w:val="00652FB1"/>
    <w:rsid w:val="006557E5"/>
    <w:rsid w:val="0065613B"/>
    <w:rsid w:val="006561EE"/>
    <w:rsid w:val="00661149"/>
    <w:rsid w:val="00661F9E"/>
    <w:rsid w:val="0066262D"/>
    <w:rsid w:val="0066441E"/>
    <w:rsid w:val="00666CCC"/>
    <w:rsid w:val="006716AA"/>
    <w:rsid w:val="006716EC"/>
    <w:rsid w:val="00672437"/>
    <w:rsid w:val="006743CF"/>
    <w:rsid w:val="00675037"/>
    <w:rsid w:val="006828A0"/>
    <w:rsid w:val="0068582A"/>
    <w:rsid w:val="0068596F"/>
    <w:rsid w:val="00686064"/>
    <w:rsid w:val="0068753F"/>
    <w:rsid w:val="00694FA8"/>
    <w:rsid w:val="006964F9"/>
    <w:rsid w:val="006975DB"/>
    <w:rsid w:val="006A0646"/>
    <w:rsid w:val="006A0ACA"/>
    <w:rsid w:val="006A165A"/>
    <w:rsid w:val="006A3007"/>
    <w:rsid w:val="006A4131"/>
    <w:rsid w:val="006A581E"/>
    <w:rsid w:val="006A5E0B"/>
    <w:rsid w:val="006B1EC4"/>
    <w:rsid w:val="006B2D40"/>
    <w:rsid w:val="006B7868"/>
    <w:rsid w:val="006B7D7E"/>
    <w:rsid w:val="006B7F01"/>
    <w:rsid w:val="006B7F91"/>
    <w:rsid w:val="006C0420"/>
    <w:rsid w:val="006C0F33"/>
    <w:rsid w:val="006C1843"/>
    <w:rsid w:val="006C1872"/>
    <w:rsid w:val="006C2374"/>
    <w:rsid w:val="006C58F4"/>
    <w:rsid w:val="006D09C3"/>
    <w:rsid w:val="006D15E1"/>
    <w:rsid w:val="006D3449"/>
    <w:rsid w:val="006D73FE"/>
    <w:rsid w:val="006E2863"/>
    <w:rsid w:val="006E47D2"/>
    <w:rsid w:val="006E5276"/>
    <w:rsid w:val="006E6523"/>
    <w:rsid w:val="006E6D2F"/>
    <w:rsid w:val="006F78F1"/>
    <w:rsid w:val="006F7E81"/>
    <w:rsid w:val="0070112B"/>
    <w:rsid w:val="0070176B"/>
    <w:rsid w:val="00701A60"/>
    <w:rsid w:val="007025A8"/>
    <w:rsid w:val="00706713"/>
    <w:rsid w:val="00707094"/>
    <w:rsid w:val="00707233"/>
    <w:rsid w:val="00710B03"/>
    <w:rsid w:val="0071301F"/>
    <w:rsid w:val="00713473"/>
    <w:rsid w:val="007149AE"/>
    <w:rsid w:val="0072003E"/>
    <w:rsid w:val="00723826"/>
    <w:rsid w:val="00724C2A"/>
    <w:rsid w:val="00725300"/>
    <w:rsid w:val="00725970"/>
    <w:rsid w:val="00725FC3"/>
    <w:rsid w:val="00733BD2"/>
    <w:rsid w:val="00733F71"/>
    <w:rsid w:val="00737BDA"/>
    <w:rsid w:val="007423D5"/>
    <w:rsid w:val="00746636"/>
    <w:rsid w:val="00750E80"/>
    <w:rsid w:val="00751196"/>
    <w:rsid w:val="007517A8"/>
    <w:rsid w:val="007519A5"/>
    <w:rsid w:val="00751B4B"/>
    <w:rsid w:val="007545C4"/>
    <w:rsid w:val="00755C29"/>
    <w:rsid w:val="00755EBE"/>
    <w:rsid w:val="00760B57"/>
    <w:rsid w:val="007718AE"/>
    <w:rsid w:val="00771BD3"/>
    <w:rsid w:val="007736D6"/>
    <w:rsid w:val="00775424"/>
    <w:rsid w:val="00777D2E"/>
    <w:rsid w:val="00780557"/>
    <w:rsid w:val="007815A8"/>
    <w:rsid w:val="007824FE"/>
    <w:rsid w:val="0078316D"/>
    <w:rsid w:val="007833D2"/>
    <w:rsid w:val="007844B3"/>
    <w:rsid w:val="00785295"/>
    <w:rsid w:val="00787392"/>
    <w:rsid w:val="00791446"/>
    <w:rsid w:val="00793CE7"/>
    <w:rsid w:val="007943E1"/>
    <w:rsid w:val="007951F1"/>
    <w:rsid w:val="007977F5"/>
    <w:rsid w:val="00797812"/>
    <w:rsid w:val="00797E98"/>
    <w:rsid w:val="007A13AF"/>
    <w:rsid w:val="007A1974"/>
    <w:rsid w:val="007A301C"/>
    <w:rsid w:val="007A3A7B"/>
    <w:rsid w:val="007A44FF"/>
    <w:rsid w:val="007B1E18"/>
    <w:rsid w:val="007B3B61"/>
    <w:rsid w:val="007B3EB7"/>
    <w:rsid w:val="007B5135"/>
    <w:rsid w:val="007C05ED"/>
    <w:rsid w:val="007C1EE6"/>
    <w:rsid w:val="007C3C9D"/>
    <w:rsid w:val="007C4E8C"/>
    <w:rsid w:val="007C69A7"/>
    <w:rsid w:val="007C6A58"/>
    <w:rsid w:val="007C79E3"/>
    <w:rsid w:val="007D1B14"/>
    <w:rsid w:val="007D4106"/>
    <w:rsid w:val="007D504F"/>
    <w:rsid w:val="007D5DBF"/>
    <w:rsid w:val="007D6841"/>
    <w:rsid w:val="007D6E25"/>
    <w:rsid w:val="007D7069"/>
    <w:rsid w:val="007E000E"/>
    <w:rsid w:val="007E1D2A"/>
    <w:rsid w:val="007E4DE7"/>
    <w:rsid w:val="007E5ED6"/>
    <w:rsid w:val="007E5EE3"/>
    <w:rsid w:val="007F1C72"/>
    <w:rsid w:val="007F2D59"/>
    <w:rsid w:val="007F3771"/>
    <w:rsid w:val="007F3CC3"/>
    <w:rsid w:val="007F3D7E"/>
    <w:rsid w:val="007F5B16"/>
    <w:rsid w:val="008007D8"/>
    <w:rsid w:val="00806345"/>
    <w:rsid w:val="0080654D"/>
    <w:rsid w:val="008067AE"/>
    <w:rsid w:val="00810849"/>
    <w:rsid w:val="00810FC9"/>
    <w:rsid w:val="00811DD1"/>
    <w:rsid w:val="00811F09"/>
    <w:rsid w:val="00812121"/>
    <w:rsid w:val="00812B2E"/>
    <w:rsid w:val="008135B3"/>
    <w:rsid w:val="0081365D"/>
    <w:rsid w:val="008165BE"/>
    <w:rsid w:val="00820E00"/>
    <w:rsid w:val="008225AD"/>
    <w:rsid w:val="00823920"/>
    <w:rsid w:val="00823D8F"/>
    <w:rsid w:val="00824136"/>
    <w:rsid w:val="0082546F"/>
    <w:rsid w:val="008278AB"/>
    <w:rsid w:val="0083061B"/>
    <w:rsid w:val="00831D8A"/>
    <w:rsid w:val="008345EF"/>
    <w:rsid w:val="00835DE7"/>
    <w:rsid w:val="00836370"/>
    <w:rsid w:val="00840256"/>
    <w:rsid w:val="00841959"/>
    <w:rsid w:val="008434F2"/>
    <w:rsid w:val="00844AB2"/>
    <w:rsid w:val="008452A2"/>
    <w:rsid w:val="008463C1"/>
    <w:rsid w:val="00847953"/>
    <w:rsid w:val="00847DA6"/>
    <w:rsid w:val="008514A0"/>
    <w:rsid w:val="008544CC"/>
    <w:rsid w:val="00855863"/>
    <w:rsid w:val="00856D51"/>
    <w:rsid w:val="008574AB"/>
    <w:rsid w:val="00861197"/>
    <w:rsid w:val="0086166F"/>
    <w:rsid w:val="00866EE3"/>
    <w:rsid w:val="00867528"/>
    <w:rsid w:val="00867741"/>
    <w:rsid w:val="008703B3"/>
    <w:rsid w:val="00870BBE"/>
    <w:rsid w:val="00870D50"/>
    <w:rsid w:val="0087235A"/>
    <w:rsid w:val="00872799"/>
    <w:rsid w:val="00874B63"/>
    <w:rsid w:val="00875497"/>
    <w:rsid w:val="0087557B"/>
    <w:rsid w:val="008775CF"/>
    <w:rsid w:val="008801A0"/>
    <w:rsid w:val="00880365"/>
    <w:rsid w:val="00884CB8"/>
    <w:rsid w:val="00886591"/>
    <w:rsid w:val="00890508"/>
    <w:rsid w:val="00890BFA"/>
    <w:rsid w:val="00890D14"/>
    <w:rsid w:val="0089481A"/>
    <w:rsid w:val="00896202"/>
    <w:rsid w:val="008A0C48"/>
    <w:rsid w:val="008A14FC"/>
    <w:rsid w:val="008A1E63"/>
    <w:rsid w:val="008A1FD2"/>
    <w:rsid w:val="008A3ED3"/>
    <w:rsid w:val="008B0326"/>
    <w:rsid w:val="008B106E"/>
    <w:rsid w:val="008B1604"/>
    <w:rsid w:val="008B1C7E"/>
    <w:rsid w:val="008B20DD"/>
    <w:rsid w:val="008B7F67"/>
    <w:rsid w:val="008C119D"/>
    <w:rsid w:val="008C26E3"/>
    <w:rsid w:val="008C3C7B"/>
    <w:rsid w:val="008C48D4"/>
    <w:rsid w:val="008C520C"/>
    <w:rsid w:val="008C6317"/>
    <w:rsid w:val="008C6728"/>
    <w:rsid w:val="008C78CB"/>
    <w:rsid w:val="008D105B"/>
    <w:rsid w:val="008D4080"/>
    <w:rsid w:val="008E5206"/>
    <w:rsid w:val="008E6C65"/>
    <w:rsid w:val="008E6C9E"/>
    <w:rsid w:val="008F0C8E"/>
    <w:rsid w:val="008F170A"/>
    <w:rsid w:val="008F20EA"/>
    <w:rsid w:val="008F55A9"/>
    <w:rsid w:val="008F6748"/>
    <w:rsid w:val="009026AD"/>
    <w:rsid w:val="009049CF"/>
    <w:rsid w:val="00906267"/>
    <w:rsid w:val="009072D3"/>
    <w:rsid w:val="009076E6"/>
    <w:rsid w:val="00910413"/>
    <w:rsid w:val="00912602"/>
    <w:rsid w:val="00916112"/>
    <w:rsid w:val="00916311"/>
    <w:rsid w:val="0092421F"/>
    <w:rsid w:val="00926E2C"/>
    <w:rsid w:val="0092709A"/>
    <w:rsid w:val="009305C3"/>
    <w:rsid w:val="009331D3"/>
    <w:rsid w:val="00933C72"/>
    <w:rsid w:val="00934672"/>
    <w:rsid w:val="009348B6"/>
    <w:rsid w:val="0093656F"/>
    <w:rsid w:val="009366C9"/>
    <w:rsid w:val="00941B6B"/>
    <w:rsid w:val="00942DF2"/>
    <w:rsid w:val="00943390"/>
    <w:rsid w:val="00945490"/>
    <w:rsid w:val="00945C42"/>
    <w:rsid w:val="00957D89"/>
    <w:rsid w:val="00957E9C"/>
    <w:rsid w:val="009617AF"/>
    <w:rsid w:val="009662F0"/>
    <w:rsid w:val="00972C7A"/>
    <w:rsid w:val="00974176"/>
    <w:rsid w:val="009747A4"/>
    <w:rsid w:val="00976F73"/>
    <w:rsid w:val="00982272"/>
    <w:rsid w:val="00983DDE"/>
    <w:rsid w:val="00984668"/>
    <w:rsid w:val="00985E10"/>
    <w:rsid w:val="00986626"/>
    <w:rsid w:val="00987D19"/>
    <w:rsid w:val="00990A8C"/>
    <w:rsid w:val="00990B02"/>
    <w:rsid w:val="00995838"/>
    <w:rsid w:val="00997A01"/>
    <w:rsid w:val="009A2B2B"/>
    <w:rsid w:val="009A3B98"/>
    <w:rsid w:val="009A5ECD"/>
    <w:rsid w:val="009A63E9"/>
    <w:rsid w:val="009B4D18"/>
    <w:rsid w:val="009B7BC2"/>
    <w:rsid w:val="009C66E9"/>
    <w:rsid w:val="009D1220"/>
    <w:rsid w:val="009D1AC3"/>
    <w:rsid w:val="009D1BC6"/>
    <w:rsid w:val="009D2ECA"/>
    <w:rsid w:val="009D4B8E"/>
    <w:rsid w:val="009D5878"/>
    <w:rsid w:val="009E77B7"/>
    <w:rsid w:val="009F04C9"/>
    <w:rsid w:val="009F0AFE"/>
    <w:rsid w:val="009F2348"/>
    <w:rsid w:val="009F39C5"/>
    <w:rsid w:val="009F698F"/>
    <w:rsid w:val="00A0372A"/>
    <w:rsid w:val="00A05ACB"/>
    <w:rsid w:val="00A072D6"/>
    <w:rsid w:val="00A07481"/>
    <w:rsid w:val="00A07A29"/>
    <w:rsid w:val="00A10CCA"/>
    <w:rsid w:val="00A11F30"/>
    <w:rsid w:val="00A139EE"/>
    <w:rsid w:val="00A14B9F"/>
    <w:rsid w:val="00A17B9E"/>
    <w:rsid w:val="00A21DAF"/>
    <w:rsid w:val="00A22835"/>
    <w:rsid w:val="00A23091"/>
    <w:rsid w:val="00A24292"/>
    <w:rsid w:val="00A246C9"/>
    <w:rsid w:val="00A24DFD"/>
    <w:rsid w:val="00A266D5"/>
    <w:rsid w:val="00A27392"/>
    <w:rsid w:val="00A3096E"/>
    <w:rsid w:val="00A316FA"/>
    <w:rsid w:val="00A32F91"/>
    <w:rsid w:val="00A35726"/>
    <w:rsid w:val="00A37DC4"/>
    <w:rsid w:val="00A400AA"/>
    <w:rsid w:val="00A40D4C"/>
    <w:rsid w:val="00A412EB"/>
    <w:rsid w:val="00A427CB"/>
    <w:rsid w:val="00A43688"/>
    <w:rsid w:val="00A44083"/>
    <w:rsid w:val="00A44231"/>
    <w:rsid w:val="00A46AD2"/>
    <w:rsid w:val="00A51FB2"/>
    <w:rsid w:val="00A5328E"/>
    <w:rsid w:val="00A558B8"/>
    <w:rsid w:val="00A60481"/>
    <w:rsid w:val="00A65786"/>
    <w:rsid w:val="00A65EE5"/>
    <w:rsid w:val="00A66C4B"/>
    <w:rsid w:val="00A73611"/>
    <w:rsid w:val="00A73CFA"/>
    <w:rsid w:val="00A74D33"/>
    <w:rsid w:val="00A75536"/>
    <w:rsid w:val="00A80E2F"/>
    <w:rsid w:val="00A83290"/>
    <w:rsid w:val="00A83C34"/>
    <w:rsid w:val="00A84881"/>
    <w:rsid w:val="00A852E0"/>
    <w:rsid w:val="00A934EC"/>
    <w:rsid w:val="00A949DD"/>
    <w:rsid w:val="00A95EC4"/>
    <w:rsid w:val="00A97BE6"/>
    <w:rsid w:val="00AA05CA"/>
    <w:rsid w:val="00AA3955"/>
    <w:rsid w:val="00AA518D"/>
    <w:rsid w:val="00AB1B08"/>
    <w:rsid w:val="00AB3005"/>
    <w:rsid w:val="00AB4332"/>
    <w:rsid w:val="00AB5617"/>
    <w:rsid w:val="00AC0C18"/>
    <w:rsid w:val="00AC0C1A"/>
    <w:rsid w:val="00AC5209"/>
    <w:rsid w:val="00AD18D0"/>
    <w:rsid w:val="00AD1CCD"/>
    <w:rsid w:val="00AD2B13"/>
    <w:rsid w:val="00AD68BE"/>
    <w:rsid w:val="00AD6E64"/>
    <w:rsid w:val="00AD71CC"/>
    <w:rsid w:val="00AE1524"/>
    <w:rsid w:val="00AE1D05"/>
    <w:rsid w:val="00AE31B9"/>
    <w:rsid w:val="00AE65A9"/>
    <w:rsid w:val="00AE6B00"/>
    <w:rsid w:val="00AE6FDA"/>
    <w:rsid w:val="00AE74B6"/>
    <w:rsid w:val="00AF01AF"/>
    <w:rsid w:val="00AF309C"/>
    <w:rsid w:val="00AF6A06"/>
    <w:rsid w:val="00B006CA"/>
    <w:rsid w:val="00B010C5"/>
    <w:rsid w:val="00B03151"/>
    <w:rsid w:val="00B033CB"/>
    <w:rsid w:val="00B0389E"/>
    <w:rsid w:val="00B0460F"/>
    <w:rsid w:val="00B05D9A"/>
    <w:rsid w:val="00B069C5"/>
    <w:rsid w:val="00B115E4"/>
    <w:rsid w:val="00B11FC8"/>
    <w:rsid w:val="00B15D0C"/>
    <w:rsid w:val="00B16F18"/>
    <w:rsid w:val="00B21F78"/>
    <w:rsid w:val="00B25BB7"/>
    <w:rsid w:val="00B26052"/>
    <w:rsid w:val="00B31BCA"/>
    <w:rsid w:val="00B3271B"/>
    <w:rsid w:val="00B32F7D"/>
    <w:rsid w:val="00B338E9"/>
    <w:rsid w:val="00B36828"/>
    <w:rsid w:val="00B36D8C"/>
    <w:rsid w:val="00B375B1"/>
    <w:rsid w:val="00B55020"/>
    <w:rsid w:val="00B56FEF"/>
    <w:rsid w:val="00B65214"/>
    <w:rsid w:val="00B65642"/>
    <w:rsid w:val="00B66C23"/>
    <w:rsid w:val="00B70390"/>
    <w:rsid w:val="00B7050E"/>
    <w:rsid w:val="00B71274"/>
    <w:rsid w:val="00B7133A"/>
    <w:rsid w:val="00B723C5"/>
    <w:rsid w:val="00B739E7"/>
    <w:rsid w:val="00B746B1"/>
    <w:rsid w:val="00B74F7C"/>
    <w:rsid w:val="00B80DDD"/>
    <w:rsid w:val="00B818DA"/>
    <w:rsid w:val="00B85A65"/>
    <w:rsid w:val="00B87C7E"/>
    <w:rsid w:val="00B96261"/>
    <w:rsid w:val="00B976F8"/>
    <w:rsid w:val="00BA064B"/>
    <w:rsid w:val="00BA44EA"/>
    <w:rsid w:val="00BA7579"/>
    <w:rsid w:val="00BA7CAF"/>
    <w:rsid w:val="00BB0F78"/>
    <w:rsid w:val="00BB11A3"/>
    <w:rsid w:val="00BB1D9D"/>
    <w:rsid w:val="00BB24D9"/>
    <w:rsid w:val="00BB5A67"/>
    <w:rsid w:val="00BB64FB"/>
    <w:rsid w:val="00BC17A3"/>
    <w:rsid w:val="00BC24A1"/>
    <w:rsid w:val="00BC4BDC"/>
    <w:rsid w:val="00BC6874"/>
    <w:rsid w:val="00BC75B9"/>
    <w:rsid w:val="00BC7782"/>
    <w:rsid w:val="00BC7B6C"/>
    <w:rsid w:val="00BD02B9"/>
    <w:rsid w:val="00BD35CB"/>
    <w:rsid w:val="00BD5B3D"/>
    <w:rsid w:val="00BD5B91"/>
    <w:rsid w:val="00BD78FD"/>
    <w:rsid w:val="00BE01F2"/>
    <w:rsid w:val="00BE1B79"/>
    <w:rsid w:val="00BF1355"/>
    <w:rsid w:val="00BF148A"/>
    <w:rsid w:val="00BF5261"/>
    <w:rsid w:val="00C03277"/>
    <w:rsid w:val="00C0495B"/>
    <w:rsid w:val="00C05824"/>
    <w:rsid w:val="00C05D01"/>
    <w:rsid w:val="00C07E0B"/>
    <w:rsid w:val="00C107DD"/>
    <w:rsid w:val="00C11233"/>
    <w:rsid w:val="00C13883"/>
    <w:rsid w:val="00C14715"/>
    <w:rsid w:val="00C15043"/>
    <w:rsid w:val="00C1510F"/>
    <w:rsid w:val="00C15BCC"/>
    <w:rsid w:val="00C172AA"/>
    <w:rsid w:val="00C20BC6"/>
    <w:rsid w:val="00C236D0"/>
    <w:rsid w:val="00C25ADA"/>
    <w:rsid w:val="00C2794D"/>
    <w:rsid w:val="00C328AA"/>
    <w:rsid w:val="00C35D25"/>
    <w:rsid w:val="00C3616F"/>
    <w:rsid w:val="00C43BCB"/>
    <w:rsid w:val="00C446BE"/>
    <w:rsid w:val="00C44970"/>
    <w:rsid w:val="00C44E26"/>
    <w:rsid w:val="00C46B05"/>
    <w:rsid w:val="00C46F81"/>
    <w:rsid w:val="00C5079D"/>
    <w:rsid w:val="00C50FB3"/>
    <w:rsid w:val="00C52B49"/>
    <w:rsid w:val="00C57F0D"/>
    <w:rsid w:val="00C616CF"/>
    <w:rsid w:val="00C627D1"/>
    <w:rsid w:val="00C6334F"/>
    <w:rsid w:val="00C666E0"/>
    <w:rsid w:val="00C673D6"/>
    <w:rsid w:val="00C67A3D"/>
    <w:rsid w:val="00C67E64"/>
    <w:rsid w:val="00C71C37"/>
    <w:rsid w:val="00C71DCB"/>
    <w:rsid w:val="00C721C5"/>
    <w:rsid w:val="00C7245F"/>
    <w:rsid w:val="00C75EB9"/>
    <w:rsid w:val="00C76155"/>
    <w:rsid w:val="00C76CA3"/>
    <w:rsid w:val="00C8064A"/>
    <w:rsid w:val="00C81ACA"/>
    <w:rsid w:val="00C81E76"/>
    <w:rsid w:val="00C846E8"/>
    <w:rsid w:val="00C86C36"/>
    <w:rsid w:val="00C90F92"/>
    <w:rsid w:val="00C92572"/>
    <w:rsid w:val="00C939AD"/>
    <w:rsid w:val="00C943B0"/>
    <w:rsid w:val="00C95A55"/>
    <w:rsid w:val="00C96421"/>
    <w:rsid w:val="00C97604"/>
    <w:rsid w:val="00CA67B7"/>
    <w:rsid w:val="00CA6F58"/>
    <w:rsid w:val="00CA747E"/>
    <w:rsid w:val="00CB1F3F"/>
    <w:rsid w:val="00CC176E"/>
    <w:rsid w:val="00CC2B15"/>
    <w:rsid w:val="00CC38B8"/>
    <w:rsid w:val="00CC3BD0"/>
    <w:rsid w:val="00CC618F"/>
    <w:rsid w:val="00CC6DE0"/>
    <w:rsid w:val="00CC7031"/>
    <w:rsid w:val="00CD21DA"/>
    <w:rsid w:val="00CD6CC2"/>
    <w:rsid w:val="00CE076A"/>
    <w:rsid w:val="00CE55D1"/>
    <w:rsid w:val="00CF4715"/>
    <w:rsid w:val="00CF581C"/>
    <w:rsid w:val="00CF5F3F"/>
    <w:rsid w:val="00D00316"/>
    <w:rsid w:val="00D00BF7"/>
    <w:rsid w:val="00D01FCA"/>
    <w:rsid w:val="00D03892"/>
    <w:rsid w:val="00D04B4A"/>
    <w:rsid w:val="00D0624E"/>
    <w:rsid w:val="00D069BB"/>
    <w:rsid w:val="00D12BBB"/>
    <w:rsid w:val="00D14FAC"/>
    <w:rsid w:val="00D1509B"/>
    <w:rsid w:val="00D15D7C"/>
    <w:rsid w:val="00D20DF4"/>
    <w:rsid w:val="00D22503"/>
    <w:rsid w:val="00D233E3"/>
    <w:rsid w:val="00D2466E"/>
    <w:rsid w:val="00D24F04"/>
    <w:rsid w:val="00D252B9"/>
    <w:rsid w:val="00D268F5"/>
    <w:rsid w:val="00D26AE4"/>
    <w:rsid w:val="00D26B26"/>
    <w:rsid w:val="00D27BB1"/>
    <w:rsid w:val="00D3006B"/>
    <w:rsid w:val="00D312BA"/>
    <w:rsid w:val="00D33B80"/>
    <w:rsid w:val="00D35FAB"/>
    <w:rsid w:val="00D41C2D"/>
    <w:rsid w:val="00D429A3"/>
    <w:rsid w:val="00D433A2"/>
    <w:rsid w:val="00D43E45"/>
    <w:rsid w:val="00D45BF7"/>
    <w:rsid w:val="00D5062D"/>
    <w:rsid w:val="00D506E9"/>
    <w:rsid w:val="00D515CB"/>
    <w:rsid w:val="00D5206F"/>
    <w:rsid w:val="00D572A8"/>
    <w:rsid w:val="00D578F7"/>
    <w:rsid w:val="00D60633"/>
    <w:rsid w:val="00D614D3"/>
    <w:rsid w:val="00D61C6B"/>
    <w:rsid w:val="00D62EBE"/>
    <w:rsid w:val="00D64E29"/>
    <w:rsid w:val="00D67F38"/>
    <w:rsid w:val="00D70CE5"/>
    <w:rsid w:val="00D7143C"/>
    <w:rsid w:val="00D743E0"/>
    <w:rsid w:val="00D74577"/>
    <w:rsid w:val="00D76166"/>
    <w:rsid w:val="00D772BF"/>
    <w:rsid w:val="00D77E68"/>
    <w:rsid w:val="00D8178C"/>
    <w:rsid w:val="00D82D21"/>
    <w:rsid w:val="00D83BC0"/>
    <w:rsid w:val="00D85E25"/>
    <w:rsid w:val="00D86574"/>
    <w:rsid w:val="00D866A5"/>
    <w:rsid w:val="00D87225"/>
    <w:rsid w:val="00D87B80"/>
    <w:rsid w:val="00D95331"/>
    <w:rsid w:val="00D96D72"/>
    <w:rsid w:val="00DA1152"/>
    <w:rsid w:val="00DA26C4"/>
    <w:rsid w:val="00DA33FB"/>
    <w:rsid w:val="00DB286F"/>
    <w:rsid w:val="00DB34F7"/>
    <w:rsid w:val="00DB448D"/>
    <w:rsid w:val="00DB614C"/>
    <w:rsid w:val="00DB69B0"/>
    <w:rsid w:val="00DB6E84"/>
    <w:rsid w:val="00DB719B"/>
    <w:rsid w:val="00DC04C9"/>
    <w:rsid w:val="00DC426C"/>
    <w:rsid w:val="00DC6245"/>
    <w:rsid w:val="00DC6F89"/>
    <w:rsid w:val="00DD2AAC"/>
    <w:rsid w:val="00DE2E23"/>
    <w:rsid w:val="00DE504B"/>
    <w:rsid w:val="00DE6CE3"/>
    <w:rsid w:val="00DE701E"/>
    <w:rsid w:val="00DF027A"/>
    <w:rsid w:val="00DF23EC"/>
    <w:rsid w:val="00DF41D3"/>
    <w:rsid w:val="00E0083F"/>
    <w:rsid w:val="00E00CF4"/>
    <w:rsid w:val="00E01F85"/>
    <w:rsid w:val="00E01FCB"/>
    <w:rsid w:val="00E02231"/>
    <w:rsid w:val="00E02F6B"/>
    <w:rsid w:val="00E111BF"/>
    <w:rsid w:val="00E11650"/>
    <w:rsid w:val="00E13A9E"/>
    <w:rsid w:val="00E15982"/>
    <w:rsid w:val="00E17D39"/>
    <w:rsid w:val="00E23B27"/>
    <w:rsid w:val="00E24E2B"/>
    <w:rsid w:val="00E250E5"/>
    <w:rsid w:val="00E27B59"/>
    <w:rsid w:val="00E27D8B"/>
    <w:rsid w:val="00E32EBD"/>
    <w:rsid w:val="00E33827"/>
    <w:rsid w:val="00E35641"/>
    <w:rsid w:val="00E37408"/>
    <w:rsid w:val="00E41944"/>
    <w:rsid w:val="00E43458"/>
    <w:rsid w:val="00E453C0"/>
    <w:rsid w:val="00E45EAA"/>
    <w:rsid w:val="00E47759"/>
    <w:rsid w:val="00E47EA8"/>
    <w:rsid w:val="00E519E3"/>
    <w:rsid w:val="00E52F4C"/>
    <w:rsid w:val="00E5408D"/>
    <w:rsid w:val="00E5467A"/>
    <w:rsid w:val="00E55EB5"/>
    <w:rsid w:val="00E62199"/>
    <w:rsid w:val="00E63127"/>
    <w:rsid w:val="00E70550"/>
    <w:rsid w:val="00E71720"/>
    <w:rsid w:val="00E72598"/>
    <w:rsid w:val="00E73621"/>
    <w:rsid w:val="00E73778"/>
    <w:rsid w:val="00E74CDC"/>
    <w:rsid w:val="00E814A2"/>
    <w:rsid w:val="00E84494"/>
    <w:rsid w:val="00E879F3"/>
    <w:rsid w:val="00E90FC4"/>
    <w:rsid w:val="00E93BAE"/>
    <w:rsid w:val="00E9585E"/>
    <w:rsid w:val="00E96951"/>
    <w:rsid w:val="00E969A7"/>
    <w:rsid w:val="00E96C05"/>
    <w:rsid w:val="00EA42BD"/>
    <w:rsid w:val="00EA4A5D"/>
    <w:rsid w:val="00EA4DAA"/>
    <w:rsid w:val="00EA5A56"/>
    <w:rsid w:val="00EB057A"/>
    <w:rsid w:val="00EB15FC"/>
    <w:rsid w:val="00EB2B1B"/>
    <w:rsid w:val="00EB4248"/>
    <w:rsid w:val="00EB75DE"/>
    <w:rsid w:val="00EC1505"/>
    <w:rsid w:val="00EC1EF2"/>
    <w:rsid w:val="00EC40D8"/>
    <w:rsid w:val="00EC42FB"/>
    <w:rsid w:val="00EC52BD"/>
    <w:rsid w:val="00ED2104"/>
    <w:rsid w:val="00ED2A05"/>
    <w:rsid w:val="00ED31AC"/>
    <w:rsid w:val="00ED366B"/>
    <w:rsid w:val="00ED40FE"/>
    <w:rsid w:val="00ED7572"/>
    <w:rsid w:val="00EE0B03"/>
    <w:rsid w:val="00EE1042"/>
    <w:rsid w:val="00EE1B9B"/>
    <w:rsid w:val="00EE7407"/>
    <w:rsid w:val="00EF0069"/>
    <w:rsid w:val="00EF3746"/>
    <w:rsid w:val="00EF3A13"/>
    <w:rsid w:val="00EF3C0E"/>
    <w:rsid w:val="00EF52F8"/>
    <w:rsid w:val="00EF58CA"/>
    <w:rsid w:val="00F01020"/>
    <w:rsid w:val="00F01FD5"/>
    <w:rsid w:val="00F028AF"/>
    <w:rsid w:val="00F03ECD"/>
    <w:rsid w:val="00F078EB"/>
    <w:rsid w:val="00F12250"/>
    <w:rsid w:val="00F12FE7"/>
    <w:rsid w:val="00F1720F"/>
    <w:rsid w:val="00F17528"/>
    <w:rsid w:val="00F20DE0"/>
    <w:rsid w:val="00F21E11"/>
    <w:rsid w:val="00F21E75"/>
    <w:rsid w:val="00F2368B"/>
    <w:rsid w:val="00F26901"/>
    <w:rsid w:val="00F2737C"/>
    <w:rsid w:val="00F27F6A"/>
    <w:rsid w:val="00F300B1"/>
    <w:rsid w:val="00F308AB"/>
    <w:rsid w:val="00F30D0E"/>
    <w:rsid w:val="00F33BEF"/>
    <w:rsid w:val="00F35561"/>
    <w:rsid w:val="00F35F2C"/>
    <w:rsid w:val="00F37A0D"/>
    <w:rsid w:val="00F40301"/>
    <w:rsid w:val="00F419BE"/>
    <w:rsid w:val="00F45698"/>
    <w:rsid w:val="00F462DA"/>
    <w:rsid w:val="00F50C44"/>
    <w:rsid w:val="00F51DF7"/>
    <w:rsid w:val="00F556A3"/>
    <w:rsid w:val="00F56AC6"/>
    <w:rsid w:val="00F56BA3"/>
    <w:rsid w:val="00F601F7"/>
    <w:rsid w:val="00F653C3"/>
    <w:rsid w:val="00F66ADB"/>
    <w:rsid w:val="00F70659"/>
    <w:rsid w:val="00F7190A"/>
    <w:rsid w:val="00F722B6"/>
    <w:rsid w:val="00F72A4E"/>
    <w:rsid w:val="00F75FE4"/>
    <w:rsid w:val="00F76FA3"/>
    <w:rsid w:val="00F81518"/>
    <w:rsid w:val="00F82292"/>
    <w:rsid w:val="00F8493B"/>
    <w:rsid w:val="00F84F6E"/>
    <w:rsid w:val="00F8501F"/>
    <w:rsid w:val="00F850A2"/>
    <w:rsid w:val="00F96C08"/>
    <w:rsid w:val="00F97F6B"/>
    <w:rsid w:val="00FA002D"/>
    <w:rsid w:val="00FA0DCA"/>
    <w:rsid w:val="00FA3F43"/>
    <w:rsid w:val="00FA5737"/>
    <w:rsid w:val="00FA7B3A"/>
    <w:rsid w:val="00FB1F15"/>
    <w:rsid w:val="00FB351B"/>
    <w:rsid w:val="00FB39AC"/>
    <w:rsid w:val="00FB3B3F"/>
    <w:rsid w:val="00FB5255"/>
    <w:rsid w:val="00FB5397"/>
    <w:rsid w:val="00FB6C39"/>
    <w:rsid w:val="00FB6D5E"/>
    <w:rsid w:val="00FC20AB"/>
    <w:rsid w:val="00FC36AE"/>
    <w:rsid w:val="00FC4284"/>
    <w:rsid w:val="00FC4AD6"/>
    <w:rsid w:val="00FC4F84"/>
    <w:rsid w:val="00FC5909"/>
    <w:rsid w:val="00FD10E4"/>
    <w:rsid w:val="00FD4825"/>
    <w:rsid w:val="00FD5A5E"/>
    <w:rsid w:val="00FD69C7"/>
    <w:rsid w:val="00FD708D"/>
    <w:rsid w:val="00FE0026"/>
    <w:rsid w:val="00FE15AB"/>
    <w:rsid w:val="00FE3646"/>
    <w:rsid w:val="00FE44CB"/>
    <w:rsid w:val="00FE6200"/>
    <w:rsid w:val="00FE6C88"/>
    <w:rsid w:val="00FE6F34"/>
    <w:rsid w:val="00FF0B04"/>
    <w:rsid w:val="00FF2BCC"/>
    <w:rsid w:val="00FF52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658FD"/>
  <w15:docId w15:val="{12690AE3-8DB8-46FD-A52B-55FE50D0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95E"/>
  </w:style>
  <w:style w:type="paragraph" w:styleId="berschrift1">
    <w:name w:val="heading 1"/>
    <w:basedOn w:val="Standard"/>
    <w:next w:val="Standard"/>
    <w:link w:val="berschrift1Zchn"/>
    <w:uiPriority w:val="9"/>
    <w:qFormat/>
    <w:rsid w:val="001D48D5"/>
    <w:pPr>
      <w:keepNext/>
      <w:keepLines/>
      <w:spacing w:before="240" w:after="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D48D5"/>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FF0B0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FF0B04"/>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berschrift5">
    <w:name w:val="heading 5"/>
    <w:basedOn w:val="Standard"/>
    <w:next w:val="Standard"/>
    <w:link w:val="berschrift5Zchn"/>
    <w:uiPriority w:val="9"/>
    <w:semiHidden/>
    <w:unhideWhenUsed/>
    <w:qFormat/>
    <w:rsid w:val="00FF0B04"/>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berschrift6">
    <w:name w:val="heading 6"/>
    <w:basedOn w:val="Standard"/>
    <w:next w:val="Standard"/>
    <w:link w:val="berschrift6Zchn"/>
    <w:qFormat/>
    <w:rsid w:val="00FF0B04"/>
    <w:pPr>
      <w:tabs>
        <w:tab w:val="num" w:pos="4320"/>
      </w:tabs>
      <w:spacing w:before="240" w:after="60" w:line="240" w:lineRule="auto"/>
      <w:ind w:left="4320" w:hanging="720"/>
      <w:outlineLvl w:val="5"/>
    </w:pPr>
    <w:rPr>
      <w:rFonts w:ascii="Times New Roman" w:eastAsia="Times New Roman" w:hAnsi="Times New Roman" w:cs="Times New Roman"/>
      <w:b/>
      <w:bCs/>
      <w:sz w:val="22"/>
      <w:lang w:val="en-US"/>
    </w:rPr>
  </w:style>
  <w:style w:type="paragraph" w:styleId="berschrift7">
    <w:name w:val="heading 7"/>
    <w:basedOn w:val="Standard"/>
    <w:next w:val="Standard"/>
    <w:link w:val="berschrift7Zchn"/>
    <w:uiPriority w:val="9"/>
    <w:semiHidden/>
    <w:unhideWhenUsed/>
    <w:qFormat/>
    <w:rsid w:val="00FF0B04"/>
    <w:pPr>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berschrift8">
    <w:name w:val="heading 8"/>
    <w:basedOn w:val="Standard"/>
    <w:next w:val="Standard"/>
    <w:link w:val="berschrift8Zchn"/>
    <w:uiPriority w:val="9"/>
    <w:semiHidden/>
    <w:unhideWhenUsed/>
    <w:qFormat/>
    <w:rsid w:val="00FF0B04"/>
    <w:pPr>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berschrift9">
    <w:name w:val="heading 9"/>
    <w:basedOn w:val="Standard"/>
    <w:next w:val="Standard"/>
    <w:link w:val="berschrift9Zchn"/>
    <w:uiPriority w:val="9"/>
    <w:semiHidden/>
    <w:unhideWhenUsed/>
    <w:qFormat/>
    <w:rsid w:val="00FF0B04"/>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48D5"/>
    <w:rPr>
      <w:rFonts w:eastAsiaTheme="majorEastAsia" w:cstheme="majorBidi"/>
      <w:b/>
      <w:sz w:val="24"/>
      <w:szCs w:val="32"/>
    </w:rPr>
  </w:style>
  <w:style w:type="character" w:customStyle="1" w:styleId="berschrift2Zchn">
    <w:name w:val="Überschrift 2 Zchn"/>
    <w:basedOn w:val="Absatz-Standardschriftart"/>
    <w:link w:val="berschrift2"/>
    <w:uiPriority w:val="9"/>
    <w:rsid w:val="001D48D5"/>
    <w:rPr>
      <w:rFonts w:eastAsiaTheme="majorEastAsia" w:cstheme="majorBidi"/>
      <w:b/>
      <w:szCs w:val="26"/>
    </w:rPr>
  </w:style>
  <w:style w:type="character" w:customStyle="1" w:styleId="berschrift3Zchn">
    <w:name w:val="Überschrift 3 Zchn"/>
    <w:basedOn w:val="Absatz-Standardschriftart"/>
    <w:link w:val="berschrift3"/>
    <w:uiPriority w:val="9"/>
    <w:semiHidden/>
    <w:rsid w:val="00FF0B04"/>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FF0B04"/>
    <w:rPr>
      <w:rFonts w:asciiTheme="minorHAnsi" w:eastAsiaTheme="minorEastAsia" w:hAnsiTheme="minorHAnsi"/>
      <w:b/>
      <w:bCs/>
      <w:sz w:val="28"/>
      <w:szCs w:val="28"/>
      <w:lang w:val="en-US"/>
    </w:rPr>
  </w:style>
  <w:style w:type="character" w:customStyle="1" w:styleId="berschrift5Zchn">
    <w:name w:val="Überschrift 5 Zchn"/>
    <w:basedOn w:val="Absatz-Standardschriftart"/>
    <w:link w:val="berschrift5"/>
    <w:uiPriority w:val="9"/>
    <w:semiHidden/>
    <w:rsid w:val="00FF0B04"/>
    <w:rPr>
      <w:rFonts w:asciiTheme="minorHAnsi" w:eastAsiaTheme="minorEastAsia" w:hAnsiTheme="minorHAnsi"/>
      <w:b/>
      <w:bCs/>
      <w:i/>
      <w:iCs/>
      <w:sz w:val="26"/>
      <w:szCs w:val="26"/>
      <w:lang w:val="en-US"/>
    </w:rPr>
  </w:style>
  <w:style w:type="character" w:customStyle="1" w:styleId="berschrift6Zchn">
    <w:name w:val="Überschrift 6 Zchn"/>
    <w:basedOn w:val="Absatz-Standardschriftart"/>
    <w:link w:val="berschrift6"/>
    <w:rsid w:val="00FF0B04"/>
    <w:rPr>
      <w:rFonts w:ascii="Times New Roman" w:eastAsia="Times New Roman" w:hAnsi="Times New Roman" w:cs="Times New Roman"/>
      <w:b/>
      <w:bCs/>
      <w:sz w:val="22"/>
      <w:lang w:val="en-US"/>
    </w:rPr>
  </w:style>
  <w:style w:type="character" w:customStyle="1" w:styleId="berschrift7Zchn">
    <w:name w:val="Überschrift 7 Zchn"/>
    <w:basedOn w:val="Absatz-Standardschriftart"/>
    <w:link w:val="berschrift7"/>
    <w:uiPriority w:val="9"/>
    <w:semiHidden/>
    <w:rsid w:val="00FF0B04"/>
    <w:rPr>
      <w:rFonts w:asciiTheme="minorHAnsi" w:eastAsiaTheme="minorEastAsia" w:hAnsiTheme="minorHAnsi"/>
      <w:sz w:val="24"/>
      <w:szCs w:val="24"/>
      <w:lang w:val="en-US"/>
    </w:rPr>
  </w:style>
  <w:style w:type="character" w:customStyle="1" w:styleId="berschrift8Zchn">
    <w:name w:val="Überschrift 8 Zchn"/>
    <w:basedOn w:val="Absatz-Standardschriftart"/>
    <w:link w:val="berschrift8"/>
    <w:uiPriority w:val="9"/>
    <w:semiHidden/>
    <w:rsid w:val="00FF0B04"/>
    <w:rPr>
      <w:rFonts w:asciiTheme="minorHAnsi" w:eastAsiaTheme="minorEastAsia" w:hAnsiTheme="minorHAnsi"/>
      <w:i/>
      <w:iCs/>
      <w:sz w:val="24"/>
      <w:szCs w:val="24"/>
      <w:lang w:val="en-US"/>
    </w:rPr>
  </w:style>
  <w:style w:type="character" w:customStyle="1" w:styleId="berschrift9Zchn">
    <w:name w:val="Überschrift 9 Zchn"/>
    <w:basedOn w:val="Absatz-Standardschriftart"/>
    <w:link w:val="berschrift9"/>
    <w:uiPriority w:val="9"/>
    <w:semiHidden/>
    <w:rsid w:val="00FF0B04"/>
    <w:rPr>
      <w:rFonts w:asciiTheme="majorHAnsi" w:eastAsiaTheme="majorEastAsia" w:hAnsiTheme="majorHAnsi" w:cstheme="majorBidi"/>
      <w:sz w:val="22"/>
      <w:lang w:val="en-US"/>
    </w:rPr>
  </w:style>
  <w:style w:type="paragraph" w:styleId="Kopfzeile">
    <w:name w:val="header"/>
    <w:basedOn w:val="Standard"/>
    <w:link w:val="KopfzeileZchn"/>
    <w:uiPriority w:val="99"/>
    <w:unhideWhenUsed/>
    <w:rsid w:val="00F35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561"/>
  </w:style>
  <w:style w:type="paragraph" w:styleId="Fuzeile">
    <w:name w:val="footer"/>
    <w:basedOn w:val="Standard"/>
    <w:link w:val="FuzeileZchn"/>
    <w:uiPriority w:val="99"/>
    <w:unhideWhenUsed/>
    <w:rsid w:val="00F35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561"/>
  </w:style>
  <w:style w:type="table" w:styleId="Tabellenraster">
    <w:name w:val="Table Grid"/>
    <w:basedOn w:val="NormaleTabelle"/>
    <w:uiPriority w:val="39"/>
    <w:rsid w:val="00F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66E9"/>
    <w:rPr>
      <w:color w:val="0563C1" w:themeColor="hyperlink"/>
      <w:u w:val="single"/>
    </w:rPr>
  </w:style>
  <w:style w:type="character" w:customStyle="1" w:styleId="Menzionenonrisolta1">
    <w:name w:val="Menzione non risolta1"/>
    <w:basedOn w:val="Absatz-Standardschriftart"/>
    <w:uiPriority w:val="99"/>
    <w:semiHidden/>
    <w:unhideWhenUsed/>
    <w:rsid w:val="009C66E9"/>
    <w:rPr>
      <w:color w:val="808080"/>
      <w:shd w:val="clear" w:color="auto" w:fill="E6E6E6"/>
    </w:rPr>
  </w:style>
  <w:style w:type="paragraph" w:styleId="Sprechblasentext">
    <w:name w:val="Balloon Text"/>
    <w:basedOn w:val="Standard"/>
    <w:link w:val="SprechblasentextZchn"/>
    <w:uiPriority w:val="99"/>
    <w:semiHidden/>
    <w:unhideWhenUsed/>
    <w:rsid w:val="000136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36F1"/>
    <w:rPr>
      <w:rFonts w:ascii="Segoe UI" w:hAnsi="Segoe UI" w:cs="Segoe UI"/>
      <w:sz w:val="18"/>
      <w:szCs w:val="18"/>
    </w:rPr>
  </w:style>
  <w:style w:type="paragraph" w:styleId="Listenabsatz">
    <w:name w:val="List Paragraph"/>
    <w:basedOn w:val="Standard"/>
    <w:uiPriority w:val="34"/>
    <w:qFormat/>
    <w:rsid w:val="00F01020"/>
    <w:pPr>
      <w:ind w:left="720"/>
      <w:contextualSpacing/>
    </w:pPr>
  </w:style>
  <w:style w:type="paragraph" w:styleId="IntensivesZitat">
    <w:name w:val="Intense Quote"/>
    <w:basedOn w:val="Standard"/>
    <w:next w:val="Standard"/>
    <w:link w:val="IntensivesZitatZchn"/>
    <w:uiPriority w:val="30"/>
    <w:qFormat/>
    <w:rsid w:val="001D48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D48D5"/>
    <w:rPr>
      <w:i/>
      <w:iCs/>
      <w:color w:val="4472C4" w:themeColor="accent1"/>
    </w:rPr>
  </w:style>
  <w:style w:type="paragraph" w:styleId="Inhaltsverzeichnisberschrift">
    <w:name w:val="TOC Heading"/>
    <w:basedOn w:val="berschrift1"/>
    <w:next w:val="Standard"/>
    <w:uiPriority w:val="39"/>
    <w:unhideWhenUsed/>
    <w:qFormat/>
    <w:rsid w:val="001D48D5"/>
    <w:pPr>
      <w:outlineLvl w:val="9"/>
    </w:pPr>
    <w:rPr>
      <w:lang w:eastAsia="fr-CH"/>
    </w:rPr>
  </w:style>
  <w:style w:type="paragraph" w:styleId="Verzeichnis1">
    <w:name w:val="toc 1"/>
    <w:basedOn w:val="Standard"/>
    <w:next w:val="Standard"/>
    <w:autoRedefine/>
    <w:uiPriority w:val="39"/>
    <w:unhideWhenUsed/>
    <w:rsid w:val="001D48D5"/>
    <w:pPr>
      <w:spacing w:after="100"/>
    </w:pPr>
  </w:style>
  <w:style w:type="paragraph" w:styleId="Verzeichnis2">
    <w:name w:val="toc 2"/>
    <w:basedOn w:val="Standard"/>
    <w:next w:val="Standard"/>
    <w:autoRedefine/>
    <w:uiPriority w:val="39"/>
    <w:unhideWhenUsed/>
    <w:rsid w:val="00521843"/>
    <w:pPr>
      <w:tabs>
        <w:tab w:val="left" w:pos="993"/>
        <w:tab w:val="right" w:leader="dot" w:pos="9628"/>
      </w:tabs>
      <w:spacing w:after="100"/>
      <w:ind w:left="200"/>
    </w:pPr>
  </w:style>
  <w:style w:type="paragraph" w:styleId="Verzeichnis3">
    <w:name w:val="toc 3"/>
    <w:basedOn w:val="Standard"/>
    <w:next w:val="Standard"/>
    <w:autoRedefine/>
    <w:uiPriority w:val="39"/>
    <w:unhideWhenUsed/>
    <w:rsid w:val="006D73FE"/>
    <w:pPr>
      <w:spacing w:after="100"/>
      <w:ind w:left="440"/>
    </w:pPr>
    <w:rPr>
      <w:rFonts w:asciiTheme="minorHAnsi" w:eastAsiaTheme="minorEastAsia" w:hAnsiTheme="minorHAnsi"/>
      <w:sz w:val="22"/>
      <w:lang w:eastAsia="fr-CH"/>
    </w:rPr>
  </w:style>
  <w:style w:type="paragraph" w:styleId="Verzeichnis4">
    <w:name w:val="toc 4"/>
    <w:basedOn w:val="Standard"/>
    <w:next w:val="Standard"/>
    <w:autoRedefine/>
    <w:uiPriority w:val="39"/>
    <w:unhideWhenUsed/>
    <w:rsid w:val="006D73FE"/>
    <w:pPr>
      <w:spacing w:after="100"/>
      <w:ind w:left="660"/>
    </w:pPr>
    <w:rPr>
      <w:rFonts w:asciiTheme="minorHAnsi" w:eastAsiaTheme="minorEastAsia" w:hAnsiTheme="minorHAnsi"/>
      <w:sz w:val="22"/>
      <w:lang w:eastAsia="fr-CH"/>
    </w:rPr>
  </w:style>
  <w:style w:type="paragraph" w:styleId="Verzeichnis5">
    <w:name w:val="toc 5"/>
    <w:basedOn w:val="Standard"/>
    <w:next w:val="Standard"/>
    <w:autoRedefine/>
    <w:uiPriority w:val="39"/>
    <w:unhideWhenUsed/>
    <w:rsid w:val="006D73FE"/>
    <w:pPr>
      <w:spacing w:after="100"/>
      <w:ind w:left="880"/>
    </w:pPr>
    <w:rPr>
      <w:rFonts w:asciiTheme="minorHAnsi" w:eastAsiaTheme="minorEastAsia" w:hAnsiTheme="minorHAnsi"/>
      <w:sz w:val="22"/>
      <w:lang w:eastAsia="fr-CH"/>
    </w:rPr>
  </w:style>
  <w:style w:type="paragraph" w:styleId="Verzeichnis6">
    <w:name w:val="toc 6"/>
    <w:basedOn w:val="Standard"/>
    <w:next w:val="Standard"/>
    <w:autoRedefine/>
    <w:uiPriority w:val="39"/>
    <w:unhideWhenUsed/>
    <w:rsid w:val="006D73FE"/>
    <w:pPr>
      <w:spacing w:after="100"/>
      <w:ind w:left="1100"/>
    </w:pPr>
    <w:rPr>
      <w:rFonts w:asciiTheme="minorHAnsi" w:eastAsiaTheme="minorEastAsia" w:hAnsiTheme="minorHAnsi"/>
      <w:sz w:val="22"/>
      <w:lang w:eastAsia="fr-CH"/>
    </w:rPr>
  </w:style>
  <w:style w:type="paragraph" w:styleId="Verzeichnis7">
    <w:name w:val="toc 7"/>
    <w:basedOn w:val="Standard"/>
    <w:next w:val="Standard"/>
    <w:autoRedefine/>
    <w:uiPriority w:val="39"/>
    <w:unhideWhenUsed/>
    <w:rsid w:val="006D73FE"/>
    <w:pPr>
      <w:spacing w:after="100"/>
      <w:ind w:left="1320"/>
    </w:pPr>
    <w:rPr>
      <w:rFonts w:asciiTheme="minorHAnsi" w:eastAsiaTheme="minorEastAsia" w:hAnsiTheme="minorHAnsi"/>
      <w:sz w:val="22"/>
      <w:lang w:eastAsia="fr-CH"/>
    </w:rPr>
  </w:style>
  <w:style w:type="paragraph" w:styleId="Verzeichnis8">
    <w:name w:val="toc 8"/>
    <w:basedOn w:val="Standard"/>
    <w:next w:val="Standard"/>
    <w:autoRedefine/>
    <w:uiPriority w:val="39"/>
    <w:unhideWhenUsed/>
    <w:rsid w:val="006D73FE"/>
    <w:pPr>
      <w:spacing w:after="100"/>
      <w:ind w:left="1540"/>
    </w:pPr>
    <w:rPr>
      <w:rFonts w:asciiTheme="minorHAnsi" w:eastAsiaTheme="minorEastAsia" w:hAnsiTheme="minorHAnsi"/>
      <w:sz w:val="22"/>
      <w:lang w:eastAsia="fr-CH"/>
    </w:rPr>
  </w:style>
  <w:style w:type="paragraph" w:styleId="Verzeichnis9">
    <w:name w:val="toc 9"/>
    <w:basedOn w:val="Standard"/>
    <w:next w:val="Standard"/>
    <w:autoRedefine/>
    <w:uiPriority w:val="39"/>
    <w:unhideWhenUsed/>
    <w:rsid w:val="006D73FE"/>
    <w:pPr>
      <w:spacing w:after="100"/>
      <w:ind w:left="1760"/>
    </w:pPr>
    <w:rPr>
      <w:rFonts w:asciiTheme="minorHAnsi" w:eastAsiaTheme="minorEastAsia" w:hAnsiTheme="minorHAnsi"/>
      <w:sz w:val="22"/>
      <w:lang w:eastAsia="fr-CH"/>
    </w:rPr>
  </w:style>
  <w:style w:type="character" w:styleId="Platzhaltertext">
    <w:name w:val="Placeholder Text"/>
    <w:basedOn w:val="Absatz-Standardschriftart"/>
    <w:uiPriority w:val="99"/>
    <w:semiHidden/>
    <w:rsid w:val="00982272"/>
    <w:rPr>
      <w:color w:val="808080"/>
    </w:rPr>
  </w:style>
  <w:style w:type="paragraph" w:customStyle="1" w:styleId="Default">
    <w:name w:val="Default"/>
    <w:rsid w:val="002E30AF"/>
    <w:pPr>
      <w:autoSpaceDE w:val="0"/>
      <w:autoSpaceDN w:val="0"/>
      <w:adjustRightInd w:val="0"/>
      <w:spacing w:after="0" w:line="240" w:lineRule="auto"/>
    </w:pPr>
    <w:rPr>
      <w:rFonts w:ascii="Calibri" w:hAnsi="Calibri" w:cs="Calibri"/>
      <w:color w:val="000000"/>
      <w:sz w:val="24"/>
      <w:szCs w:val="24"/>
      <w:lang w:val="de-CH"/>
    </w:rPr>
  </w:style>
  <w:style w:type="character" w:customStyle="1" w:styleId="NichtaufgelsteErwhnung1">
    <w:name w:val="Nicht aufgelöste Erwähnung1"/>
    <w:basedOn w:val="Absatz-Standardschriftart"/>
    <w:uiPriority w:val="99"/>
    <w:semiHidden/>
    <w:unhideWhenUsed/>
    <w:rsid w:val="008801A0"/>
    <w:rPr>
      <w:color w:val="605E5C"/>
      <w:shd w:val="clear" w:color="auto" w:fill="E1DFDD"/>
    </w:rPr>
  </w:style>
  <w:style w:type="character" w:styleId="Kommentarzeichen">
    <w:name w:val="annotation reference"/>
    <w:basedOn w:val="Absatz-Standardschriftart"/>
    <w:uiPriority w:val="99"/>
    <w:semiHidden/>
    <w:unhideWhenUsed/>
    <w:rsid w:val="00A97BE6"/>
    <w:rPr>
      <w:sz w:val="16"/>
      <w:szCs w:val="16"/>
    </w:rPr>
  </w:style>
  <w:style w:type="paragraph" w:styleId="Kommentartext">
    <w:name w:val="annotation text"/>
    <w:basedOn w:val="Standard"/>
    <w:link w:val="KommentartextZchn"/>
    <w:uiPriority w:val="99"/>
    <w:semiHidden/>
    <w:unhideWhenUsed/>
    <w:rsid w:val="00A97BE6"/>
    <w:pPr>
      <w:spacing w:line="240" w:lineRule="auto"/>
    </w:pPr>
    <w:rPr>
      <w:szCs w:val="20"/>
    </w:rPr>
  </w:style>
  <w:style w:type="character" w:customStyle="1" w:styleId="KommentartextZchn">
    <w:name w:val="Kommentartext Zchn"/>
    <w:basedOn w:val="Absatz-Standardschriftart"/>
    <w:link w:val="Kommentartext"/>
    <w:uiPriority w:val="99"/>
    <w:semiHidden/>
    <w:rsid w:val="00A97BE6"/>
    <w:rPr>
      <w:szCs w:val="20"/>
    </w:rPr>
  </w:style>
  <w:style w:type="character" w:customStyle="1" w:styleId="NichtaufgelsteErwhnung2">
    <w:name w:val="Nicht aufgelöste Erwähnung2"/>
    <w:basedOn w:val="Absatz-Standardschriftart"/>
    <w:uiPriority w:val="99"/>
    <w:semiHidden/>
    <w:unhideWhenUsed/>
    <w:rsid w:val="00382955"/>
    <w:rPr>
      <w:color w:val="605E5C"/>
      <w:shd w:val="clear" w:color="auto" w:fill="E1DFDD"/>
    </w:rPr>
  </w:style>
  <w:style w:type="paragraph" w:styleId="Funotentext">
    <w:name w:val="footnote text"/>
    <w:basedOn w:val="Standard"/>
    <w:link w:val="FunotentextZchn"/>
    <w:uiPriority w:val="99"/>
    <w:semiHidden/>
    <w:unhideWhenUsed/>
    <w:rsid w:val="001C2234"/>
    <w:pPr>
      <w:spacing w:after="0" w:line="240" w:lineRule="auto"/>
    </w:pPr>
    <w:rPr>
      <w:szCs w:val="20"/>
    </w:rPr>
  </w:style>
  <w:style w:type="character" w:customStyle="1" w:styleId="FunotentextZchn">
    <w:name w:val="Fußnotentext Zchn"/>
    <w:basedOn w:val="Absatz-Standardschriftart"/>
    <w:link w:val="Funotentext"/>
    <w:uiPriority w:val="99"/>
    <w:semiHidden/>
    <w:rsid w:val="001C2234"/>
    <w:rPr>
      <w:szCs w:val="20"/>
    </w:rPr>
  </w:style>
  <w:style w:type="character" w:styleId="Funotenzeichen">
    <w:name w:val="footnote reference"/>
    <w:basedOn w:val="Absatz-Standardschriftart"/>
    <w:uiPriority w:val="99"/>
    <w:semiHidden/>
    <w:unhideWhenUsed/>
    <w:rsid w:val="001C2234"/>
    <w:rPr>
      <w:vertAlign w:val="superscript"/>
    </w:rPr>
  </w:style>
  <w:style w:type="character" w:styleId="NichtaufgelsteErwhnung">
    <w:name w:val="Unresolved Mention"/>
    <w:basedOn w:val="Absatz-Standardschriftart"/>
    <w:uiPriority w:val="99"/>
    <w:semiHidden/>
    <w:unhideWhenUsed/>
    <w:rsid w:val="002173E5"/>
    <w:rPr>
      <w:color w:val="605E5C"/>
      <w:shd w:val="clear" w:color="auto" w:fill="E1DFDD"/>
    </w:rPr>
  </w:style>
  <w:style w:type="character" w:styleId="BesuchterLink">
    <w:name w:val="FollowedHyperlink"/>
    <w:basedOn w:val="Absatz-Standardschriftart"/>
    <w:uiPriority w:val="99"/>
    <w:semiHidden/>
    <w:unhideWhenUsed/>
    <w:rsid w:val="00701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eur-lex.europa.eu/legal-content/DE/TXT/PDF/?uri=CELEX:32014R0376&amp;from=d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aviationreporting.eu/"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bazl.admin.ch/dam/bazl/de/formulare/f_betriebe_luftfahrt/f_flugbetrieb_flaechenflugzeuge/ballon_bewilligung.pdf.download.pdf/20190410_Formular_Bewilligung_readabl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azl.admin.ch/dam/bazl/de/dokumente/Fachleute/Flugverkehr/Flugoperationen/Erkl%C3%A4rung_Verordnung_2018_395.pdf.download.pdf/20190329_Declaration_Balloon_form_readable.pdf" TargetMode="External"/><Relationship Id="rId20" Type="http://schemas.openxmlformats.org/officeDocument/2006/relationships/hyperlink" Target="https://www.bazl.admin.ch/dam/bazl/de/dokumente/Fachleute/Sicherheits-_und_Risikomanagement/Einfuehrung_376-2014/D_Leisure_Aviation.pdf.download.pdf/D_Leisure_Avi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s://www.bazl.admin.ch/dam/bazl/de/formulare/f_betriebe_luftfahrt/f_flugbetrieb_flaechenflugzeuge/ballon_bewilligung.pdf.download.pdf/20190410_Formular_Bewilligung_readable.pdf" TargetMode="External"/><Relationship Id="rId19" Type="http://schemas.openxmlformats.org/officeDocument/2006/relationships/hyperlink" Target="https://eur-lex.europa.eu/legal-content/DE/TXT/PDF/?uri=CELEX:32015R1018&amp;from=de" TargetMode="External"/><Relationship Id="rId4" Type="http://schemas.openxmlformats.org/officeDocument/2006/relationships/styles" Target="styles.xml"/><Relationship Id="rId9" Type="http://schemas.openxmlformats.org/officeDocument/2006/relationships/hyperlink" Target="https://www.bazl.admin.ch/dam/bazl/de/dokumente/Fachleute/Flugverkehr/Flugoperationen/Erkl%C3%A4rung_Verordnung_2018_395.pdf.download.pdf/20190329_Declaration_Balloon_form_readable.pdf"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E179C-D4AE-4B33-B080-D6D19248F6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CH"/>
        </a:p>
      </dgm:t>
    </dgm:pt>
    <dgm:pt modelId="{6A4D61ED-2629-406F-9655-DA1AE3543C26}">
      <dgm:prSet phldrT="[Text]" custT="1"/>
      <dgm:spPr>
        <a:solidFill>
          <a:schemeClr val="bg1">
            <a:lumMod val="95000"/>
          </a:schemeClr>
        </a:solidFill>
        <a:ln>
          <a:solidFill>
            <a:schemeClr val="tx1">
              <a:lumMod val="50000"/>
              <a:lumOff val="50000"/>
            </a:schemeClr>
          </a:solidFill>
        </a:ln>
      </dgm:spPr>
      <dgm:t>
        <a:bodyPr/>
        <a:lstStyle/>
        <a:p>
          <a:r>
            <a:rPr lang="de-CH" sz="1000">
              <a:solidFill>
                <a:schemeClr val="tx1"/>
              </a:solidFill>
            </a:rPr>
            <a:t>Betriebsleiter</a:t>
          </a:r>
          <a:br>
            <a:rPr lang="de-CH" sz="1000">
              <a:solidFill>
                <a:schemeClr val="tx1"/>
              </a:solidFill>
            </a:rPr>
          </a:br>
          <a:r>
            <a:rPr lang="de-CH" sz="1000">
              <a:solidFill>
                <a:schemeClr val="tx1"/>
              </a:solidFill>
            </a:rPr>
            <a:t>(ACM)</a:t>
          </a:r>
        </a:p>
      </dgm:t>
    </dgm:pt>
    <dgm:pt modelId="{1F8562F8-9292-46DE-8450-9477D576A95B}" type="parTrans" cxnId="{2A99377D-B72A-41D2-AD29-059DCD3C200D}">
      <dgm:prSet/>
      <dgm:spPr/>
      <dgm:t>
        <a:bodyPr/>
        <a:lstStyle/>
        <a:p>
          <a:endParaRPr lang="de-CH"/>
        </a:p>
      </dgm:t>
    </dgm:pt>
    <dgm:pt modelId="{8D5C312D-3320-4BBF-A500-848ABB120FC7}" type="sibTrans" cxnId="{2A99377D-B72A-41D2-AD29-059DCD3C200D}">
      <dgm:prSet/>
      <dgm:spPr/>
      <dgm:t>
        <a:bodyPr/>
        <a:lstStyle/>
        <a:p>
          <a:endParaRPr lang="de-CH"/>
        </a:p>
      </dgm:t>
    </dgm:pt>
    <dgm:pt modelId="{F61DD245-E32C-456D-972C-041BC36C51AE}">
      <dgm:prSet phldrT="[Text]" custT="1"/>
      <dgm:spPr>
        <a:solidFill>
          <a:schemeClr val="bg1">
            <a:lumMod val="95000"/>
          </a:schemeClr>
        </a:solidFill>
        <a:ln>
          <a:solidFill>
            <a:schemeClr val="tx1">
              <a:lumMod val="50000"/>
              <a:lumOff val="50000"/>
            </a:schemeClr>
          </a:solidFill>
        </a:ln>
      </dgm:spPr>
      <dgm:t>
        <a:bodyPr/>
        <a:lstStyle/>
        <a:p>
          <a:r>
            <a:rPr lang="de-CH" sz="1000">
              <a:solidFill>
                <a:schemeClr val="tx1"/>
              </a:solidFill>
            </a:rPr>
            <a:t>Leiter Flugbetrieb</a:t>
          </a:r>
          <a:br>
            <a:rPr lang="de-CH" sz="1000">
              <a:solidFill>
                <a:schemeClr val="tx1"/>
              </a:solidFill>
            </a:rPr>
          </a:br>
          <a:r>
            <a:rPr lang="de-CH" sz="1000">
              <a:solidFill>
                <a:schemeClr val="tx1"/>
              </a:solidFill>
            </a:rPr>
            <a:t>(LFB)</a:t>
          </a:r>
        </a:p>
      </dgm:t>
    </dgm:pt>
    <dgm:pt modelId="{20239EB2-0CC3-4F7C-8B03-8082FA233481}" type="parTrans" cxnId="{DB796042-8E8D-4645-8696-2F2DE7D91A72}">
      <dgm:prSet/>
      <dgm:spPr/>
      <dgm:t>
        <a:bodyPr/>
        <a:lstStyle/>
        <a:p>
          <a:endParaRPr lang="de-CH"/>
        </a:p>
      </dgm:t>
    </dgm:pt>
    <dgm:pt modelId="{FEA2AF2D-B650-41A5-A382-D9038F56695E}" type="sibTrans" cxnId="{DB796042-8E8D-4645-8696-2F2DE7D91A72}">
      <dgm:prSet/>
      <dgm:spPr/>
      <dgm:t>
        <a:bodyPr/>
        <a:lstStyle/>
        <a:p>
          <a:endParaRPr lang="de-CH"/>
        </a:p>
      </dgm:t>
    </dgm:pt>
    <dgm:pt modelId="{C51B3AE2-6E28-4003-BDD2-7357E1E7D8BF}">
      <dgm:prSet phldrT="[Text]" custT="1"/>
      <dgm:spPr>
        <a:solidFill>
          <a:schemeClr val="bg1">
            <a:lumMod val="95000"/>
          </a:schemeClr>
        </a:solidFill>
        <a:ln>
          <a:solidFill>
            <a:schemeClr val="tx1">
              <a:lumMod val="50000"/>
              <a:lumOff val="50000"/>
            </a:schemeClr>
          </a:solidFill>
        </a:ln>
      </dgm:spPr>
      <dgm:t>
        <a:bodyPr/>
        <a:lstStyle/>
        <a:p>
          <a:r>
            <a:rPr lang="de-CH" sz="1000">
              <a:solidFill>
                <a:schemeClr val="tx1"/>
              </a:solidFill>
            </a:rPr>
            <a:t>Leiter Bodenbetrieb</a:t>
          </a:r>
          <a:br>
            <a:rPr lang="de-CH" sz="1000">
              <a:solidFill>
                <a:schemeClr val="tx1"/>
              </a:solidFill>
            </a:rPr>
          </a:br>
          <a:r>
            <a:rPr lang="de-CH" sz="1000">
              <a:solidFill>
                <a:schemeClr val="tx1"/>
              </a:solidFill>
            </a:rPr>
            <a:t>(LBB)</a:t>
          </a:r>
        </a:p>
      </dgm:t>
    </dgm:pt>
    <dgm:pt modelId="{5AD64C75-5995-4865-914D-2200400DB11F}" type="parTrans" cxnId="{9433B5ED-C518-4182-965A-48F51A495A52}">
      <dgm:prSet/>
      <dgm:spPr/>
      <dgm:t>
        <a:bodyPr/>
        <a:lstStyle/>
        <a:p>
          <a:endParaRPr lang="de-CH"/>
        </a:p>
      </dgm:t>
    </dgm:pt>
    <dgm:pt modelId="{9049DED0-142E-4041-8681-A663B7629F33}" type="sibTrans" cxnId="{9433B5ED-C518-4182-965A-48F51A495A52}">
      <dgm:prSet/>
      <dgm:spPr/>
      <dgm:t>
        <a:bodyPr/>
        <a:lstStyle/>
        <a:p>
          <a:endParaRPr lang="de-CH"/>
        </a:p>
      </dgm:t>
    </dgm:pt>
    <dgm:pt modelId="{CB320C3D-0E01-4A8B-B92A-8F3C0370FB2A}">
      <dgm:prSet phldrT="[Text]" custT="1"/>
      <dgm:spPr>
        <a:solidFill>
          <a:schemeClr val="bg1">
            <a:lumMod val="95000"/>
          </a:schemeClr>
        </a:solidFill>
        <a:ln>
          <a:solidFill>
            <a:schemeClr val="tx1">
              <a:lumMod val="50000"/>
              <a:lumOff val="50000"/>
            </a:schemeClr>
          </a:solidFill>
        </a:ln>
      </dgm:spPr>
      <dgm:t>
        <a:bodyPr/>
        <a:lstStyle/>
        <a:p>
          <a:r>
            <a:rPr lang="de-CH" sz="1000">
              <a:solidFill>
                <a:schemeClr val="tx1"/>
              </a:solidFill>
            </a:rPr>
            <a:t>Verantwortlicher Lufttüchtigkeit</a:t>
          </a:r>
          <a:br>
            <a:rPr lang="de-CH" sz="1000">
              <a:solidFill>
                <a:schemeClr val="tx1"/>
              </a:solidFill>
            </a:rPr>
          </a:br>
          <a:r>
            <a:rPr lang="de-CH" sz="1000">
              <a:solidFill>
                <a:schemeClr val="tx1"/>
              </a:solidFill>
            </a:rPr>
            <a:t>(CAM)</a:t>
          </a:r>
        </a:p>
      </dgm:t>
    </dgm:pt>
    <dgm:pt modelId="{D7D3FDC9-294F-4B76-A629-B5A17394964D}" type="parTrans" cxnId="{C28FDA07-77EA-4475-BB8F-E3F83E8C3E18}">
      <dgm:prSet/>
      <dgm:spPr/>
      <dgm:t>
        <a:bodyPr/>
        <a:lstStyle/>
        <a:p>
          <a:endParaRPr lang="de-CH"/>
        </a:p>
      </dgm:t>
    </dgm:pt>
    <dgm:pt modelId="{9DDA5674-33AC-4280-98D4-DD95D5657DDC}" type="sibTrans" cxnId="{C28FDA07-77EA-4475-BB8F-E3F83E8C3E18}">
      <dgm:prSet/>
      <dgm:spPr/>
      <dgm:t>
        <a:bodyPr/>
        <a:lstStyle/>
        <a:p>
          <a:endParaRPr lang="de-CH"/>
        </a:p>
      </dgm:t>
    </dgm:pt>
    <dgm:pt modelId="{FC3CBFDF-9325-4085-B2FD-0D18FE9206DE}" type="pres">
      <dgm:prSet presAssocID="{77FE179C-D4AE-4B33-B080-D6D19248F6CB}" presName="hierChild1" presStyleCnt="0">
        <dgm:presLayoutVars>
          <dgm:orgChart val="1"/>
          <dgm:chPref val="1"/>
          <dgm:dir/>
          <dgm:animOne val="branch"/>
          <dgm:animLvl val="lvl"/>
          <dgm:resizeHandles/>
        </dgm:presLayoutVars>
      </dgm:prSet>
      <dgm:spPr/>
    </dgm:pt>
    <dgm:pt modelId="{D9A52D12-14EC-4663-9146-BF77D79BF6D2}" type="pres">
      <dgm:prSet presAssocID="{6A4D61ED-2629-406F-9655-DA1AE3543C26}" presName="hierRoot1" presStyleCnt="0">
        <dgm:presLayoutVars>
          <dgm:hierBranch val="init"/>
        </dgm:presLayoutVars>
      </dgm:prSet>
      <dgm:spPr/>
    </dgm:pt>
    <dgm:pt modelId="{BC9B8CD9-CB7A-4601-8A78-DC13D63DA370}" type="pres">
      <dgm:prSet presAssocID="{6A4D61ED-2629-406F-9655-DA1AE3543C26}" presName="rootComposite1" presStyleCnt="0"/>
      <dgm:spPr/>
    </dgm:pt>
    <dgm:pt modelId="{BBE58D45-6B79-43EE-9431-89B6D968FB71}" type="pres">
      <dgm:prSet presAssocID="{6A4D61ED-2629-406F-9655-DA1AE3543C26}" presName="rootText1" presStyleLbl="node0" presStyleIdx="0" presStyleCnt="1">
        <dgm:presLayoutVars>
          <dgm:chPref val="3"/>
        </dgm:presLayoutVars>
      </dgm:prSet>
      <dgm:spPr/>
    </dgm:pt>
    <dgm:pt modelId="{EF3E6A87-30EF-40E1-921F-40574B3D24A0}" type="pres">
      <dgm:prSet presAssocID="{6A4D61ED-2629-406F-9655-DA1AE3543C26}" presName="rootConnector1" presStyleLbl="node1" presStyleIdx="0" presStyleCnt="0"/>
      <dgm:spPr/>
    </dgm:pt>
    <dgm:pt modelId="{60C4E748-BB34-426B-A11B-B1CDB211E03F}" type="pres">
      <dgm:prSet presAssocID="{6A4D61ED-2629-406F-9655-DA1AE3543C26}" presName="hierChild2" presStyleCnt="0"/>
      <dgm:spPr/>
    </dgm:pt>
    <dgm:pt modelId="{1B2F4502-9193-411D-9E9C-226AEF5246A4}" type="pres">
      <dgm:prSet presAssocID="{20239EB2-0CC3-4F7C-8B03-8082FA233481}" presName="Name37" presStyleLbl="parChTrans1D2" presStyleIdx="0" presStyleCnt="3"/>
      <dgm:spPr/>
    </dgm:pt>
    <dgm:pt modelId="{A61026F4-15E9-4A46-B8A1-D51FE245C69E}" type="pres">
      <dgm:prSet presAssocID="{F61DD245-E32C-456D-972C-041BC36C51AE}" presName="hierRoot2" presStyleCnt="0">
        <dgm:presLayoutVars>
          <dgm:hierBranch val="init"/>
        </dgm:presLayoutVars>
      </dgm:prSet>
      <dgm:spPr/>
    </dgm:pt>
    <dgm:pt modelId="{6D138E78-C02E-4561-9A9E-493222C39259}" type="pres">
      <dgm:prSet presAssocID="{F61DD245-E32C-456D-972C-041BC36C51AE}" presName="rootComposite" presStyleCnt="0"/>
      <dgm:spPr/>
    </dgm:pt>
    <dgm:pt modelId="{89E855B9-D318-429A-AC99-3287AC2EDFEA}" type="pres">
      <dgm:prSet presAssocID="{F61DD245-E32C-456D-972C-041BC36C51AE}" presName="rootText" presStyleLbl="node2" presStyleIdx="0" presStyleCnt="3">
        <dgm:presLayoutVars>
          <dgm:chPref val="3"/>
        </dgm:presLayoutVars>
      </dgm:prSet>
      <dgm:spPr/>
    </dgm:pt>
    <dgm:pt modelId="{54C86545-8F96-4FB7-8909-1D95031954CA}" type="pres">
      <dgm:prSet presAssocID="{F61DD245-E32C-456D-972C-041BC36C51AE}" presName="rootConnector" presStyleLbl="node2" presStyleIdx="0" presStyleCnt="3"/>
      <dgm:spPr/>
    </dgm:pt>
    <dgm:pt modelId="{BA358F21-6652-415A-A6AD-B6708E6633A1}" type="pres">
      <dgm:prSet presAssocID="{F61DD245-E32C-456D-972C-041BC36C51AE}" presName="hierChild4" presStyleCnt="0"/>
      <dgm:spPr/>
    </dgm:pt>
    <dgm:pt modelId="{12A2203E-93ED-4C90-B337-BAE5A337BDCD}" type="pres">
      <dgm:prSet presAssocID="{F61DD245-E32C-456D-972C-041BC36C51AE}" presName="hierChild5" presStyleCnt="0"/>
      <dgm:spPr/>
    </dgm:pt>
    <dgm:pt modelId="{F0C1AB87-D9FE-4F49-A658-A0A2D8337FB3}" type="pres">
      <dgm:prSet presAssocID="{5AD64C75-5995-4865-914D-2200400DB11F}" presName="Name37" presStyleLbl="parChTrans1D2" presStyleIdx="1" presStyleCnt="3"/>
      <dgm:spPr/>
    </dgm:pt>
    <dgm:pt modelId="{C3B89125-8215-4A41-B8F9-19BD1FC46899}" type="pres">
      <dgm:prSet presAssocID="{C51B3AE2-6E28-4003-BDD2-7357E1E7D8BF}" presName="hierRoot2" presStyleCnt="0">
        <dgm:presLayoutVars>
          <dgm:hierBranch val="init"/>
        </dgm:presLayoutVars>
      </dgm:prSet>
      <dgm:spPr/>
    </dgm:pt>
    <dgm:pt modelId="{ECBC9753-EB93-44BE-9B5C-019103ED2C1D}" type="pres">
      <dgm:prSet presAssocID="{C51B3AE2-6E28-4003-BDD2-7357E1E7D8BF}" presName="rootComposite" presStyleCnt="0"/>
      <dgm:spPr/>
    </dgm:pt>
    <dgm:pt modelId="{34777C97-31AE-42F1-85CC-4A4EBA5531EF}" type="pres">
      <dgm:prSet presAssocID="{C51B3AE2-6E28-4003-BDD2-7357E1E7D8BF}" presName="rootText" presStyleLbl="node2" presStyleIdx="1" presStyleCnt="3">
        <dgm:presLayoutVars>
          <dgm:chPref val="3"/>
        </dgm:presLayoutVars>
      </dgm:prSet>
      <dgm:spPr/>
    </dgm:pt>
    <dgm:pt modelId="{BAAF6C0B-1E85-443F-8FF0-F8F348768E45}" type="pres">
      <dgm:prSet presAssocID="{C51B3AE2-6E28-4003-BDD2-7357E1E7D8BF}" presName="rootConnector" presStyleLbl="node2" presStyleIdx="1" presStyleCnt="3"/>
      <dgm:spPr/>
    </dgm:pt>
    <dgm:pt modelId="{4041E1EB-F673-4102-AB09-1ED5196AF1A1}" type="pres">
      <dgm:prSet presAssocID="{C51B3AE2-6E28-4003-BDD2-7357E1E7D8BF}" presName="hierChild4" presStyleCnt="0"/>
      <dgm:spPr/>
    </dgm:pt>
    <dgm:pt modelId="{D0E5C073-4ECF-4FEE-9F42-B949505B73E2}" type="pres">
      <dgm:prSet presAssocID="{C51B3AE2-6E28-4003-BDD2-7357E1E7D8BF}" presName="hierChild5" presStyleCnt="0"/>
      <dgm:spPr/>
    </dgm:pt>
    <dgm:pt modelId="{467C7DC9-4EFE-49AF-B231-79EB58C17C83}" type="pres">
      <dgm:prSet presAssocID="{D7D3FDC9-294F-4B76-A629-B5A17394964D}" presName="Name37" presStyleLbl="parChTrans1D2" presStyleIdx="2" presStyleCnt="3"/>
      <dgm:spPr/>
    </dgm:pt>
    <dgm:pt modelId="{5E96B5D4-6FC7-4F82-BD0F-9C7511583716}" type="pres">
      <dgm:prSet presAssocID="{CB320C3D-0E01-4A8B-B92A-8F3C0370FB2A}" presName="hierRoot2" presStyleCnt="0">
        <dgm:presLayoutVars>
          <dgm:hierBranch val="init"/>
        </dgm:presLayoutVars>
      </dgm:prSet>
      <dgm:spPr/>
    </dgm:pt>
    <dgm:pt modelId="{FA5D29DB-91BC-4EC6-888E-16046827CB3F}" type="pres">
      <dgm:prSet presAssocID="{CB320C3D-0E01-4A8B-B92A-8F3C0370FB2A}" presName="rootComposite" presStyleCnt="0"/>
      <dgm:spPr/>
    </dgm:pt>
    <dgm:pt modelId="{92725861-DA17-415F-9AD9-4D44688F5317}" type="pres">
      <dgm:prSet presAssocID="{CB320C3D-0E01-4A8B-B92A-8F3C0370FB2A}" presName="rootText" presStyleLbl="node2" presStyleIdx="2" presStyleCnt="3">
        <dgm:presLayoutVars>
          <dgm:chPref val="3"/>
        </dgm:presLayoutVars>
      </dgm:prSet>
      <dgm:spPr/>
    </dgm:pt>
    <dgm:pt modelId="{E1DED29C-465A-4B12-8B0E-BEA61EB704A1}" type="pres">
      <dgm:prSet presAssocID="{CB320C3D-0E01-4A8B-B92A-8F3C0370FB2A}" presName="rootConnector" presStyleLbl="node2" presStyleIdx="2" presStyleCnt="3"/>
      <dgm:spPr/>
    </dgm:pt>
    <dgm:pt modelId="{2CF3A9FE-8A8C-4952-BE83-93CA8FCD15FE}" type="pres">
      <dgm:prSet presAssocID="{CB320C3D-0E01-4A8B-B92A-8F3C0370FB2A}" presName="hierChild4" presStyleCnt="0"/>
      <dgm:spPr/>
    </dgm:pt>
    <dgm:pt modelId="{C41841D7-553E-4CB4-81F8-B7DEE4F933B1}" type="pres">
      <dgm:prSet presAssocID="{CB320C3D-0E01-4A8B-B92A-8F3C0370FB2A}" presName="hierChild5" presStyleCnt="0"/>
      <dgm:spPr/>
    </dgm:pt>
    <dgm:pt modelId="{F499A565-2DC1-4562-9FA2-C575BA5636BF}" type="pres">
      <dgm:prSet presAssocID="{6A4D61ED-2629-406F-9655-DA1AE3543C26}" presName="hierChild3" presStyleCnt="0"/>
      <dgm:spPr/>
    </dgm:pt>
  </dgm:ptLst>
  <dgm:cxnLst>
    <dgm:cxn modelId="{AAAD3406-A654-4218-A3BF-84900FBE8394}" type="presOf" srcId="{5AD64C75-5995-4865-914D-2200400DB11F}" destId="{F0C1AB87-D9FE-4F49-A658-A0A2D8337FB3}" srcOrd="0" destOrd="0" presId="urn:microsoft.com/office/officeart/2005/8/layout/orgChart1"/>
    <dgm:cxn modelId="{C28FDA07-77EA-4475-BB8F-E3F83E8C3E18}" srcId="{6A4D61ED-2629-406F-9655-DA1AE3543C26}" destId="{CB320C3D-0E01-4A8B-B92A-8F3C0370FB2A}" srcOrd="2" destOrd="0" parTransId="{D7D3FDC9-294F-4B76-A629-B5A17394964D}" sibTransId="{9DDA5674-33AC-4280-98D4-DD95D5657DDC}"/>
    <dgm:cxn modelId="{568FE727-E40D-4950-B581-C1E309076694}" type="presOf" srcId="{6A4D61ED-2629-406F-9655-DA1AE3543C26}" destId="{EF3E6A87-30EF-40E1-921F-40574B3D24A0}" srcOrd="1" destOrd="0" presId="urn:microsoft.com/office/officeart/2005/8/layout/orgChart1"/>
    <dgm:cxn modelId="{DB796042-8E8D-4645-8696-2F2DE7D91A72}" srcId="{6A4D61ED-2629-406F-9655-DA1AE3543C26}" destId="{F61DD245-E32C-456D-972C-041BC36C51AE}" srcOrd="0" destOrd="0" parTransId="{20239EB2-0CC3-4F7C-8B03-8082FA233481}" sibTransId="{FEA2AF2D-B650-41A5-A382-D9038F56695E}"/>
    <dgm:cxn modelId="{899BB346-F830-40C3-B353-390983E37B53}" type="presOf" srcId="{C51B3AE2-6E28-4003-BDD2-7357E1E7D8BF}" destId="{BAAF6C0B-1E85-443F-8FF0-F8F348768E45}" srcOrd="1" destOrd="0" presId="urn:microsoft.com/office/officeart/2005/8/layout/orgChart1"/>
    <dgm:cxn modelId="{1B057456-E036-4BD9-B379-2767475CF47B}" type="presOf" srcId="{77FE179C-D4AE-4B33-B080-D6D19248F6CB}" destId="{FC3CBFDF-9325-4085-B2FD-0D18FE9206DE}" srcOrd="0" destOrd="0" presId="urn:microsoft.com/office/officeart/2005/8/layout/orgChart1"/>
    <dgm:cxn modelId="{2A99377D-B72A-41D2-AD29-059DCD3C200D}" srcId="{77FE179C-D4AE-4B33-B080-D6D19248F6CB}" destId="{6A4D61ED-2629-406F-9655-DA1AE3543C26}" srcOrd="0" destOrd="0" parTransId="{1F8562F8-9292-46DE-8450-9477D576A95B}" sibTransId="{8D5C312D-3320-4BBF-A500-848ABB120FC7}"/>
    <dgm:cxn modelId="{7EC42B88-DD40-4185-BF8D-3D336E26B003}" type="presOf" srcId="{6A4D61ED-2629-406F-9655-DA1AE3543C26}" destId="{BBE58D45-6B79-43EE-9431-89B6D968FB71}" srcOrd="0" destOrd="0" presId="urn:microsoft.com/office/officeart/2005/8/layout/orgChart1"/>
    <dgm:cxn modelId="{4578C1AB-253E-41D8-8660-00FD23A5E5FE}" type="presOf" srcId="{CB320C3D-0E01-4A8B-B92A-8F3C0370FB2A}" destId="{E1DED29C-465A-4B12-8B0E-BEA61EB704A1}" srcOrd="1" destOrd="0" presId="urn:microsoft.com/office/officeart/2005/8/layout/orgChart1"/>
    <dgm:cxn modelId="{9A1439AC-601B-4A0F-9521-228947725EDA}" type="presOf" srcId="{D7D3FDC9-294F-4B76-A629-B5A17394964D}" destId="{467C7DC9-4EFE-49AF-B231-79EB58C17C83}" srcOrd="0" destOrd="0" presId="urn:microsoft.com/office/officeart/2005/8/layout/orgChart1"/>
    <dgm:cxn modelId="{124B8DB2-182C-495C-9AC1-1FBFC83F7CC5}" type="presOf" srcId="{20239EB2-0CC3-4F7C-8B03-8082FA233481}" destId="{1B2F4502-9193-411D-9E9C-226AEF5246A4}" srcOrd="0" destOrd="0" presId="urn:microsoft.com/office/officeart/2005/8/layout/orgChart1"/>
    <dgm:cxn modelId="{0660FBB2-2083-47A5-BFED-38C45B231B7D}" type="presOf" srcId="{CB320C3D-0E01-4A8B-B92A-8F3C0370FB2A}" destId="{92725861-DA17-415F-9AD9-4D44688F5317}" srcOrd="0" destOrd="0" presId="urn:microsoft.com/office/officeart/2005/8/layout/orgChart1"/>
    <dgm:cxn modelId="{BEFF32DA-55BE-46EB-89EA-DAD13BA40DE8}" type="presOf" srcId="{F61DD245-E32C-456D-972C-041BC36C51AE}" destId="{54C86545-8F96-4FB7-8909-1D95031954CA}" srcOrd="1" destOrd="0" presId="urn:microsoft.com/office/officeart/2005/8/layout/orgChart1"/>
    <dgm:cxn modelId="{0977BDDE-6F4A-48AE-9760-C38DF29D1F8E}" type="presOf" srcId="{C51B3AE2-6E28-4003-BDD2-7357E1E7D8BF}" destId="{34777C97-31AE-42F1-85CC-4A4EBA5531EF}" srcOrd="0" destOrd="0" presId="urn:microsoft.com/office/officeart/2005/8/layout/orgChart1"/>
    <dgm:cxn modelId="{9433B5ED-C518-4182-965A-48F51A495A52}" srcId="{6A4D61ED-2629-406F-9655-DA1AE3543C26}" destId="{C51B3AE2-6E28-4003-BDD2-7357E1E7D8BF}" srcOrd="1" destOrd="0" parTransId="{5AD64C75-5995-4865-914D-2200400DB11F}" sibTransId="{9049DED0-142E-4041-8681-A663B7629F33}"/>
    <dgm:cxn modelId="{D003F6F9-FEE7-4F2C-985F-2FF4EA5B3DD9}" type="presOf" srcId="{F61DD245-E32C-456D-972C-041BC36C51AE}" destId="{89E855B9-D318-429A-AC99-3287AC2EDFEA}" srcOrd="0" destOrd="0" presId="urn:microsoft.com/office/officeart/2005/8/layout/orgChart1"/>
    <dgm:cxn modelId="{DF8AE455-5D8C-4759-8396-0D0C61AA1E3D}" type="presParOf" srcId="{FC3CBFDF-9325-4085-B2FD-0D18FE9206DE}" destId="{D9A52D12-14EC-4663-9146-BF77D79BF6D2}" srcOrd="0" destOrd="0" presId="urn:microsoft.com/office/officeart/2005/8/layout/orgChart1"/>
    <dgm:cxn modelId="{DD4E2D2B-5B92-4EA4-A5EA-EBFEA8AB98C6}" type="presParOf" srcId="{D9A52D12-14EC-4663-9146-BF77D79BF6D2}" destId="{BC9B8CD9-CB7A-4601-8A78-DC13D63DA370}" srcOrd="0" destOrd="0" presId="urn:microsoft.com/office/officeart/2005/8/layout/orgChart1"/>
    <dgm:cxn modelId="{5E5BA064-0284-47A9-91F7-17E9B8D3F6C7}" type="presParOf" srcId="{BC9B8CD9-CB7A-4601-8A78-DC13D63DA370}" destId="{BBE58D45-6B79-43EE-9431-89B6D968FB71}" srcOrd="0" destOrd="0" presId="urn:microsoft.com/office/officeart/2005/8/layout/orgChart1"/>
    <dgm:cxn modelId="{65798AF9-57B7-4FAF-8367-C3A45D103D09}" type="presParOf" srcId="{BC9B8CD9-CB7A-4601-8A78-DC13D63DA370}" destId="{EF3E6A87-30EF-40E1-921F-40574B3D24A0}" srcOrd="1" destOrd="0" presId="urn:microsoft.com/office/officeart/2005/8/layout/orgChart1"/>
    <dgm:cxn modelId="{FE498275-9933-40F6-B904-17A49C2C5BEE}" type="presParOf" srcId="{D9A52D12-14EC-4663-9146-BF77D79BF6D2}" destId="{60C4E748-BB34-426B-A11B-B1CDB211E03F}" srcOrd="1" destOrd="0" presId="urn:microsoft.com/office/officeart/2005/8/layout/orgChart1"/>
    <dgm:cxn modelId="{5209A5FA-3BC2-46AD-AA4F-02FBEB6B1269}" type="presParOf" srcId="{60C4E748-BB34-426B-A11B-B1CDB211E03F}" destId="{1B2F4502-9193-411D-9E9C-226AEF5246A4}" srcOrd="0" destOrd="0" presId="urn:microsoft.com/office/officeart/2005/8/layout/orgChart1"/>
    <dgm:cxn modelId="{A9B5A1E9-79CD-4A1B-A8F7-92AD422A3FDF}" type="presParOf" srcId="{60C4E748-BB34-426B-A11B-B1CDB211E03F}" destId="{A61026F4-15E9-4A46-B8A1-D51FE245C69E}" srcOrd="1" destOrd="0" presId="urn:microsoft.com/office/officeart/2005/8/layout/orgChart1"/>
    <dgm:cxn modelId="{C0E45D2A-C061-4443-9C96-F6A9F6947FEE}" type="presParOf" srcId="{A61026F4-15E9-4A46-B8A1-D51FE245C69E}" destId="{6D138E78-C02E-4561-9A9E-493222C39259}" srcOrd="0" destOrd="0" presId="urn:microsoft.com/office/officeart/2005/8/layout/orgChart1"/>
    <dgm:cxn modelId="{34A25677-019D-4CFE-8128-058A3ADC305F}" type="presParOf" srcId="{6D138E78-C02E-4561-9A9E-493222C39259}" destId="{89E855B9-D318-429A-AC99-3287AC2EDFEA}" srcOrd="0" destOrd="0" presId="urn:microsoft.com/office/officeart/2005/8/layout/orgChart1"/>
    <dgm:cxn modelId="{2DE6F2F6-2BD1-424C-A14D-04AAF1D7B014}" type="presParOf" srcId="{6D138E78-C02E-4561-9A9E-493222C39259}" destId="{54C86545-8F96-4FB7-8909-1D95031954CA}" srcOrd="1" destOrd="0" presId="urn:microsoft.com/office/officeart/2005/8/layout/orgChart1"/>
    <dgm:cxn modelId="{648C42DF-415A-4622-8A80-A8021A3BC49F}" type="presParOf" srcId="{A61026F4-15E9-4A46-B8A1-D51FE245C69E}" destId="{BA358F21-6652-415A-A6AD-B6708E6633A1}" srcOrd="1" destOrd="0" presId="urn:microsoft.com/office/officeart/2005/8/layout/orgChart1"/>
    <dgm:cxn modelId="{3643C796-3844-4398-9F76-6B7A418B54B9}" type="presParOf" srcId="{A61026F4-15E9-4A46-B8A1-D51FE245C69E}" destId="{12A2203E-93ED-4C90-B337-BAE5A337BDCD}" srcOrd="2" destOrd="0" presId="urn:microsoft.com/office/officeart/2005/8/layout/orgChart1"/>
    <dgm:cxn modelId="{891CD493-5745-4660-B0A9-1E643C106C39}" type="presParOf" srcId="{60C4E748-BB34-426B-A11B-B1CDB211E03F}" destId="{F0C1AB87-D9FE-4F49-A658-A0A2D8337FB3}" srcOrd="2" destOrd="0" presId="urn:microsoft.com/office/officeart/2005/8/layout/orgChart1"/>
    <dgm:cxn modelId="{F6C6E3FA-D71D-49B1-B608-F3083CD53293}" type="presParOf" srcId="{60C4E748-BB34-426B-A11B-B1CDB211E03F}" destId="{C3B89125-8215-4A41-B8F9-19BD1FC46899}" srcOrd="3" destOrd="0" presId="urn:microsoft.com/office/officeart/2005/8/layout/orgChart1"/>
    <dgm:cxn modelId="{5632F505-4321-47D9-8EBF-7B90B4A164A4}" type="presParOf" srcId="{C3B89125-8215-4A41-B8F9-19BD1FC46899}" destId="{ECBC9753-EB93-44BE-9B5C-019103ED2C1D}" srcOrd="0" destOrd="0" presId="urn:microsoft.com/office/officeart/2005/8/layout/orgChart1"/>
    <dgm:cxn modelId="{94E3C758-EF66-4742-B806-8386EC8CC1E8}" type="presParOf" srcId="{ECBC9753-EB93-44BE-9B5C-019103ED2C1D}" destId="{34777C97-31AE-42F1-85CC-4A4EBA5531EF}" srcOrd="0" destOrd="0" presId="urn:microsoft.com/office/officeart/2005/8/layout/orgChart1"/>
    <dgm:cxn modelId="{05781C0A-C9E3-4589-A064-36006EC8583A}" type="presParOf" srcId="{ECBC9753-EB93-44BE-9B5C-019103ED2C1D}" destId="{BAAF6C0B-1E85-443F-8FF0-F8F348768E45}" srcOrd="1" destOrd="0" presId="urn:microsoft.com/office/officeart/2005/8/layout/orgChart1"/>
    <dgm:cxn modelId="{54FD0B9D-18C5-4F05-8A2F-215CA9C23E6A}" type="presParOf" srcId="{C3B89125-8215-4A41-B8F9-19BD1FC46899}" destId="{4041E1EB-F673-4102-AB09-1ED5196AF1A1}" srcOrd="1" destOrd="0" presId="urn:microsoft.com/office/officeart/2005/8/layout/orgChart1"/>
    <dgm:cxn modelId="{3E1EF80F-533D-407B-A204-B8E7160DB8B1}" type="presParOf" srcId="{C3B89125-8215-4A41-B8F9-19BD1FC46899}" destId="{D0E5C073-4ECF-4FEE-9F42-B949505B73E2}" srcOrd="2" destOrd="0" presId="urn:microsoft.com/office/officeart/2005/8/layout/orgChart1"/>
    <dgm:cxn modelId="{5204CE52-819A-4A51-B7F5-E3C62240B694}" type="presParOf" srcId="{60C4E748-BB34-426B-A11B-B1CDB211E03F}" destId="{467C7DC9-4EFE-49AF-B231-79EB58C17C83}" srcOrd="4" destOrd="0" presId="urn:microsoft.com/office/officeart/2005/8/layout/orgChart1"/>
    <dgm:cxn modelId="{3F45CF20-9376-4BBA-9846-89B742ED875F}" type="presParOf" srcId="{60C4E748-BB34-426B-A11B-B1CDB211E03F}" destId="{5E96B5D4-6FC7-4F82-BD0F-9C7511583716}" srcOrd="5" destOrd="0" presId="urn:microsoft.com/office/officeart/2005/8/layout/orgChart1"/>
    <dgm:cxn modelId="{451A131E-2471-46EE-ACC4-AFF267CB2189}" type="presParOf" srcId="{5E96B5D4-6FC7-4F82-BD0F-9C7511583716}" destId="{FA5D29DB-91BC-4EC6-888E-16046827CB3F}" srcOrd="0" destOrd="0" presId="urn:microsoft.com/office/officeart/2005/8/layout/orgChart1"/>
    <dgm:cxn modelId="{83D391CA-2918-44C8-85EE-9A87310B68B0}" type="presParOf" srcId="{FA5D29DB-91BC-4EC6-888E-16046827CB3F}" destId="{92725861-DA17-415F-9AD9-4D44688F5317}" srcOrd="0" destOrd="0" presId="urn:microsoft.com/office/officeart/2005/8/layout/orgChart1"/>
    <dgm:cxn modelId="{20DB110E-302A-465F-A908-4D950303D460}" type="presParOf" srcId="{FA5D29DB-91BC-4EC6-888E-16046827CB3F}" destId="{E1DED29C-465A-4B12-8B0E-BEA61EB704A1}" srcOrd="1" destOrd="0" presId="urn:microsoft.com/office/officeart/2005/8/layout/orgChart1"/>
    <dgm:cxn modelId="{6645C926-8A0E-409B-9D49-C5BD4F263163}" type="presParOf" srcId="{5E96B5D4-6FC7-4F82-BD0F-9C7511583716}" destId="{2CF3A9FE-8A8C-4952-BE83-93CA8FCD15FE}" srcOrd="1" destOrd="0" presId="urn:microsoft.com/office/officeart/2005/8/layout/orgChart1"/>
    <dgm:cxn modelId="{444C1645-AFDE-4D43-AC86-8A1168B4A3E8}" type="presParOf" srcId="{5E96B5D4-6FC7-4F82-BD0F-9C7511583716}" destId="{C41841D7-553E-4CB4-81F8-B7DEE4F933B1}" srcOrd="2" destOrd="0" presId="urn:microsoft.com/office/officeart/2005/8/layout/orgChart1"/>
    <dgm:cxn modelId="{0567AC55-A913-4CBE-9E36-2F79F0D1852A}" type="presParOf" srcId="{D9A52D12-14EC-4663-9146-BF77D79BF6D2}" destId="{F499A565-2DC1-4562-9FA2-C575BA5636BF}"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7C7DC9-4EFE-49AF-B231-79EB58C17C83}">
      <dsp:nvSpPr>
        <dsp:cNvPr id="0" name=""/>
        <dsp:cNvSpPr/>
      </dsp:nvSpPr>
      <dsp:spPr>
        <a:xfrm>
          <a:off x="1915064" y="615669"/>
          <a:ext cx="1354922" cy="235151"/>
        </a:xfrm>
        <a:custGeom>
          <a:avLst/>
          <a:gdLst/>
          <a:ahLst/>
          <a:cxnLst/>
          <a:rect l="0" t="0" r="0" b="0"/>
          <a:pathLst>
            <a:path>
              <a:moveTo>
                <a:pt x="0" y="0"/>
              </a:moveTo>
              <a:lnTo>
                <a:pt x="0" y="117575"/>
              </a:lnTo>
              <a:lnTo>
                <a:pt x="1354922" y="117575"/>
              </a:lnTo>
              <a:lnTo>
                <a:pt x="1354922" y="235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1AB87-D9FE-4F49-A658-A0A2D8337FB3}">
      <dsp:nvSpPr>
        <dsp:cNvPr id="0" name=""/>
        <dsp:cNvSpPr/>
      </dsp:nvSpPr>
      <dsp:spPr>
        <a:xfrm>
          <a:off x="1869344" y="615669"/>
          <a:ext cx="91440" cy="235151"/>
        </a:xfrm>
        <a:custGeom>
          <a:avLst/>
          <a:gdLst/>
          <a:ahLst/>
          <a:cxnLst/>
          <a:rect l="0" t="0" r="0" b="0"/>
          <a:pathLst>
            <a:path>
              <a:moveTo>
                <a:pt x="45720" y="0"/>
              </a:moveTo>
              <a:lnTo>
                <a:pt x="45720" y="235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F4502-9193-411D-9E9C-226AEF5246A4}">
      <dsp:nvSpPr>
        <dsp:cNvPr id="0" name=""/>
        <dsp:cNvSpPr/>
      </dsp:nvSpPr>
      <dsp:spPr>
        <a:xfrm>
          <a:off x="560142" y="615669"/>
          <a:ext cx="1354922" cy="235151"/>
        </a:xfrm>
        <a:custGeom>
          <a:avLst/>
          <a:gdLst/>
          <a:ahLst/>
          <a:cxnLst/>
          <a:rect l="0" t="0" r="0" b="0"/>
          <a:pathLst>
            <a:path>
              <a:moveTo>
                <a:pt x="1354922" y="0"/>
              </a:moveTo>
              <a:lnTo>
                <a:pt x="1354922" y="117575"/>
              </a:lnTo>
              <a:lnTo>
                <a:pt x="0" y="117575"/>
              </a:lnTo>
              <a:lnTo>
                <a:pt x="0" y="235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E58D45-6B79-43EE-9431-89B6D968FB71}">
      <dsp:nvSpPr>
        <dsp:cNvPr id="0" name=""/>
        <dsp:cNvSpPr/>
      </dsp:nvSpPr>
      <dsp:spPr>
        <a:xfrm>
          <a:off x="1355179" y="55783"/>
          <a:ext cx="1119770" cy="559885"/>
        </a:xfrm>
        <a:prstGeom prst="rect">
          <a:avLst/>
        </a:prstGeom>
        <a:solidFill>
          <a:schemeClr val="bg1">
            <a:lumMod val="95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CH" sz="1000" kern="1200">
              <a:solidFill>
                <a:schemeClr val="tx1"/>
              </a:solidFill>
            </a:rPr>
            <a:t>Betriebsleiter</a:t>
          </a:r>
          <a:br>
            <a:rPr lang="de-CH" sz="1000" kern="1200">
              <a:solidFill>
                <a:schemeClr val="tx1"/>
              </a:solidFill>
            </a:rPr>
          </a:br>
          <a:r>
            <a:rPr lang="de-CH" sz="1000" kern="1200">
              <a:solidFill>
                <a:schemeClr val="tx1"/>
              </a:solidFill>
            </a:rPr>
            <a:t>(ACM)</a:t>
          </a:r>
        </a:p>
      </dsp:txBody>
      <dsp:txXfrm>
        <a:off x="1355179" y="55783"/>
        <a:ext cx="1119770" cy="559885"/>
      </dsp:txXfrm>
    </dsp:sp>
    <dsp:sp modelId="{89E855B9-D318-429A-AC99-3287AC2EDFEA}">
      <dsp:nvSpPr>
        <dsp:cNvPr id="0" name=""/>
        <dsp:cNvSpPr/>
      </dsp:nvSpPr>
      <dsp:spPr>
        <a:xfrm>
          <a:off x="257" y="850820"/>
          <a:ext cx="1119770" cy="559885"/>
        </a:xfrm>
        <a:prstGeom prst="rect">
          <a:avLst/>
        </a:prstGeom>
        <a:solidFill>
          <a:schemeClr val="bg1">
            <a:lumMod val="95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CH" sz="1000" kern="1200">
              <a:solidFill>
                <a:schemeClr val="tx1"/>
              </a:solidFill>
            </a:rPr>
            <a:t>Leiter Flugbetrieb</a:t>
          </a:r>
          <a:br>
            <a:rPr lang="de-CH" sz="1000" kern="1200">
              <a:solidFill>
                <a:schemeClr val="tx1"/>
              </a:solidFill>
            </a:rPr>
          </a:br>
          <a:r>
            <a:rPr lang="de-CH" sz="1000" kern="1200">
              <a:solidFill>
                <a:schemeClr val="tx1"/>
              </a:solidFill>
            </a:rPr>
            <a:t>(LFB)</a:t>
          </a:r>
        </a:p>
      </dsp:txBody>
      <dsp:txXfrm>
        <a:off x="257" y="850820"/>
        <a:ext cx="1119770" cy="559885"/>
      </dsp:txXfrm>
    </dsp:sp>
    <dsp:sp modelId="{34777C97-31AE-42F1-85CC-4A4EBA5531EF}">
      <dsp:nvSpPr>
        <dsp:cNvPr id="0" name=""/>
        <dsp:cNvSpPr/>
      </dsp:nvSpPr>
      <dsp:spPr>
        <a:xfrm>
          <a:off x="1355179" y="850820"/>
          <a:ext cx="1119770" cy="559885"/>
        </a:xfrm>
        <a:prstGeom prst="rect">
          <a:avLst/>
        </a:prstGeom>
        <a:solidFill>
          <a:schemeClr val="bg1">
            <a:lumMod val="95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CH" sz="1000" kern="1200">
              <a:solidFill>
                <a:schemeClr val="tx1"/>
              </a:solidFill>
            </a:rPr>
            <a:t>Leiter Bodenbetrieb</a:t>
          </a:r>
          <a:br>
            <a:rPr lang="de-CH" sz="1000" kern="1200">
              <a:solidFill>
                <a:schemeClr val="tx1"/>
              </a:solidFill>
            </a:rPr>
          </a:br>
          <a:r>
            <a:rPr lang="de-CH" sz="1000" kern="1200">
              <a:solidFill>
                <a:schemeClr val="tx1"/>
              </a:solidFill>
            </a:rPr>
            <a:t>(LBB)</a:t>
          </a:r>
        </a:p>
      </dsp:txBody>
      <dsp:txXfrm>
        <a:off x="1355179" y="850820"/>
        <a:ext cx="1119770" cy="559885"/>
      </dsp:txXfrm>
    </dsp:sp>
    <dsp:sp modelId="{92725861-DA17-415F-9AD9-4D44688F5317}">
      <dsp:nvSpPr>
        <dsp:cNvPr id="0" name=""/>
        <dsp:cNvSpPr/>
      </dsp:nvSpPr>
      <dsp:spPr>
        <a:xfrm>
          <a:off x="2710101" y="850820"/>
          <a:ext cx="1119770" cy="559885"/>
        </a:xfrm>
        <a:prstGeom prst="rect">
          <a:avLst/>
        </a:prstGeom>
        <a:solidFill>
          <a:schemeClr val="bg1">
            <a:lumMod val="95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CH" sz="1000" kern="1200">
              <a:solidFill>
                <a:schemeClr val="tx1"/>
              </a:solidFill>
            </a:rPr>
            <a:t>Verantwortlicher Lufttüchtigkeit</a:t>
          </a:r>
          <a:br>
            <a:rPr lang="de-CH" sz="1000" kern="1200">
              <a:solidFill>
                <a:schemeClr val="tx1"/>
              </a:solidFill>
            </a:rPr>
          </a:br>
          <a:r>
            <a:rPr lang="de-CH" sz="1000" kern="1200">
              <a:solidFill>
                <a:schemeClr val="tx1"/>
              </a:solidFill>
            </a:rPr>
            <a:t>(CAM)</a:t>
          </a:r>
        </a:p>
      </dsp:txBody>
      <dsp:txXfrm>
        <a:off x="2710101" y="850820"/>
        <a:ext cx="1119770" cy="5598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eweise xmlns="http://octoiur.octobit.ch/bewei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0C99-2F9E-40ED-8E93-484B851C34BC}">
  <ds:schemaRefs>
    <ds:schemaRef ds:uri="http://octoiur.octobit.ch/beweise"/>
  </ds:schemaRefs>
</ds:datastoreItem>
</file>

<file path=customXml/itemProps2.xml><?xml version="1.0" encoding="utf-8"?>
<ds:datastoreItem xmlns:ds="http://schemas.openxmlformats.org/officeDocument/2006/customXml" ds:itemID="{16ECEF27-E92A-4DB6-9CBC-B112168A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3390</Words>
  <Characters>21364</Characters>
  <Application>Microsoft Office Word</Application>
  <DocSecurity>0</DocSecurity>
  <Lines>178</Lines>
  <Paragraphs>49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Balthasar Wicki</dc:creator>
  <cp:keywords/>
  <dc:description/>
  <cp:lastModifiedBy>René Louis</cp:lastModifiedBy>
  <cp:revision>11</cp:revision>
  <cp:lastPrinted>2019-05-05T17:33:00Z</cp:lastPrinted>
  <dcterms:created xsi:type="dcterms:W3CDTF">2019-05-12T13:48:00Z</dcterms:created>
  <dcterms:modified xsi:type="dcterms:W3CDTF">2019-06-12T17:59:00Z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eldShortPath">
    <vt:lpwstr>00_Arbeitsfiles</vt:lpwstr>
  </property>
</Properties>
</file>