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072"/>
      </w:tblGrid>
      <w:tr w:rsidR="00A849FA" w:rsidRPr="00607401" w14:paraId="55D21522" w14:textId="77777777" w:rsidTr="00880F29">
        <w:trPr>
          <w:trHeight w:val="493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F67" w14:textId="3315291F" w:rsidR="00A849FA" w:rsidRPr="00607401" w:rsidRDefault="00AB73CF" w:rsidP="00880F29">
            <w:pPr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222222"/>
                <w:szCs w:val="20"/>
                <w:lang w:val="de-CH"/>
              </w:rPr>
              <w:t xml:space="preserve">Liste der </w:t>
            </w:r>
            <w:r w:rsidR="004A6CC4">
              <w:rPr>
                <w:rFonts w:ascii="Arial Black" w:hAnsi="Arial Black" w:cs="Arial"/>
                <w:color w:val="222222"/>
                <w:szCs w:val="20"/>
                <w:lang w:val="de-CH"/>
              </w:rPr>
              <w:t xml:space="preserve">eingesetzten </w:t>
            </w:r>
            <w:r w:rsidR="0015150A">
              <w:rPr>
                <w:rFonts w:ascii="Arial Black" w:hAnsi="Arial Black" w:cs="Arial"/>
                <w:color w:val="222222"/>
                <w:szCs w:val="20"/>
                <w:lang w:val="de-CH"/>
              </w:rPr>
              <w:t>Ballone</w:t>
            </w:r>
          </w:p>
        </w:tc>
      </w:tr>
      <w:tr w:rsidR="00A849FA" w:rsidRPr="00607401" w14:paraId="59B8BC48" w14:textId="77777777" w:rsidTr="00880F29">
        <w:trPr>
          <w:trHeight w:val="3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196B6" w14:textId="77777777" w:rsidR="00A849FA" w:rsidRPr="00607401" w:rsidRDefault="00A849FA" w:rsidP="00880F29">
            <w:pPr>
              <w:rPr>
                <w:rFonts w:cs="Arial"/>
                <w:lang w:val="de-CH"/>
              </w:rPr>
            </w:pPr>
            <w:r w:rsidRPr="00607401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A65" w14:textId="76591E1A" w:rsidR="00A849FA" w:rsidRPr="00607401" w:rsidRDefault="005D620E" w:rsidP="00880F29">
            <w:pPr>
              <w:rPr>
                <w:rFonts w:cs="Arial"/>
                <w:lang w:val="de-CH"/>
              </w:rPr>
            </w:pPr>
            <w:r w:rsidRPr="00607401">
              <w:rPr>
                <w:rFonts w:cs="Arial"/>
                <w:lang w:val="de-CH"/>
              </w:rPr>
              <w:t>BHB 2.1</w:t>
            </w:r>
            <w:r w:rsidR="00711509">
              <w:rPr>
                <w:rFonts w:cs="Arial"/>
                <w:lang w:val="de-CH"/>
              </w:rPr>
              <w:t>,</w:t>
            </w:r>
            <w:r w:rsidR="006E1258">
              <w:rPr>
                <w:rFonts w:cs="Arial"/>
                <w:lang w:val="de-CH"/>
              </w:rPr>
              <w:t xml:space="preserve"> OHB 1.</w:t>
            </w:r>
            <w:r w:rsidR="00E035BF">
              <w:rPr>
                <w:rFonts w:cs="Arial"/>
                <w:lang w:val="de-CH"/>
              </w:rPr>
              <w:t>8</w:t>
            </w:r>
          </w:p>
        </w:tc>
      </w:tr>
    </w:tbl>
    <w:p w14:paraId="1F1BFCF6" w14:textId="68707CC8" w:rsidR="00A849FA" w:rsidRDefault="00A849FA" w:rsidP="00A849FA">
      <w:pPr>
        <w:spacing w:after="0"/>
        <w:rPr>
          <w:lang w:val="de-CH"/>
        </w:rPr>
      </w:pPr>
    </w:p>
    <w:p w14:paraId="3E6FF892" w14:textId="77777777" w:rsidR="0092006E" w:rsidRPr="00607401" w:rsidRDefault="0092006E" w:rsidP="00A849FA">
      <w:pPr>
        <w:spacing w:after="0"/>
        <w:rPr>
          <w:lang w:val="de-CH"/>
        </w:rPr>
      </w:pPr>
    </w:p>
    <w:p w14:paraId="67458463" w14:textId="77777777" w:rsidR="006E1258" w:rsidRDefault="00A849FA" w:rsidP="00A849FA">
      <w:pPr>
        <w:spacing w:after="0"/>
        <w:rPr>
          <w:rFonts w:cs="Arial"/>
          <w:color w:val="222222"/>
          <w:lang w:val="de-CH"/>
        </w:rPr>
      </w:pPr>
      <w:r w:rsidRPr="00607401">
        <w:rPr>
          <w:rFonts w:cs="Arial"/>
          <w:color w:val="222222"/>
          <w:lang w:val="de-CH"/>
        </w:rPr>
        <w:t xml:space="preserve">Gültig per </w:t>
      </w:r>
      <w:r w:rsidRPr="00607401">
        <w:rPr>
          <w:rFonts w:cs="Arial"/>
          <w:color w:val="FF0000"/>
          <w:lang w:val="de-CH"/>
        </w:rPr>
        <w:t>DATUM</w:t>
      </w:r>
      <w:r w:rsidRPr="00607401">
        <w:rPr>
          <w:rFonts w:cs="Arial"/>
          <w:color w:val="222222"/>
          <w:lang w:val="de-CH"/>
        </w:rPr>
        <w:t xml:space="preserve">. </w:t>
      </w:r>
    </w:p>
    <w:p w14:paraId="757BF926" w14:textId="77777777" w:rsidR="006E1258" w:rsidRDefault="006E1258" w:rsidP="00A849FA">
      <w:pPr>
        <w:spacing w:after="0"/>
        <w:rPr>
          <w:rFonts w:cs="Arial"/>
          <w:color w:val="222222"/>
          <w:lang w:val="de-CH"/>
        </w:rPr>
      </w:pPr>
      <w:bookmarkStart w:id="0" w:name="_Hlk8547635"/>
    </w:p>
    <w:p w14:paraId="0FC424F0" w14:textId="7FF6085C" w:rsidR="00A849FA" w:rsidRPr="00607401" w:rsidRDefault="006E1258" w:rsidP="00A849FA">
      <w:pPr>
        <w:spacing w:after="0"/>
        <w:rPr>
          <w:lang w:val="de-CH"/>
        </w:rPr>
      </w:pPr>
      <w:r>
        <w:rPr>
          <w:rFonts w:cs="Arial"/>
          <w:color w:val="222222"/>
          <w:lang w:val="de-CH"/>
        </w:rPr>
        <w:t xml:space="preserve">Änderungen </w:t>
      </w:r>
      <w:r w:rsidR="00DE1412">
        <w:rPr>
          <w:rFonts w:cs="Arial"/>
          <w:color w:val="222222"/>
          <w:lang w:val="de-CH"/>
        </w:rPr>
        <w:t xml:space="preserve">bei den Ballonen oder der Versicherungsdeckung </w:t>
      </w:r>
      <w:r>
        <w:rPr>
          <w:rFonts w:cs="Arial"/>
          <w:color w:val="222222"/>
          <w:lang w:val="de-CH"/>
        </w:rPr>
        <w:t>müssen dem BAZL unverzüglich gemäss den Bestimmungen unter OHB Kapitel 1.</w:t>
      </w:r>
      <w:r w:rsidR="002939EA">
        <w:rPr>
          <w:rFonts w:cs="Arial"/>
          <w:color w:val="222222"/>
          <w:lang w:val="de-CH"/>
        </w:rPr>
        <w:t>9</w:t>
      </w:r>
      <w:r>
        <w:rPr>
          <w:rFonts w:cs="Arial"/>
          <w:color w:val="222222"/>
          <w:lang w:val="de-CH"/>
        </w:rPr>
        <w:t xml:space="preserve"> (</w:t>
      </w:r>
      <w:r w:rsidRPr="006E1258">
        <w:rPr>
          <w:rFonts w:cs="Arial"/>
          <w:b/>
          <w:color w:val="222222"/>
          <w:u w:val="single"/>
          <w:lang w:val="de-CH"/>
        </w:rPr>
        <w:t>ANH 400</w:t>
      </w:r>
      <w:r>
        <w:rPr>
          <w:rFonts w:cs="Arial"/>
          <w:color w:val="222222"/>
          <w:lang w:val="de-CH"/>
        </w:rPr>
        <w:t>) gemeldet werden.</w:t>
      </w:r>
    </w:p>
    <w:p w14:paraId="72C9CE2C" w14:textId="77777777" w:rsidR="00A849FA" w:rsidRPr="00607401" w:rsidRDefault="00A849FA" w:rsidP="00A849FA">
      <w:pPr>
        <w:spacing w:after="0"/>
        <w:rPr>
          <w:lang w:val="de-CH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860"/>
        <w:gridCol w:w="1302"/>
        <w:gridCol w:w="1697"/>
        <w:gridCol w:w="1239"/>
        <w:gridCol w:w="1276"/>
        <w:gridCol w:w="1276"/>
        <w:gridCol w:w="1417"/>
        <w:gridCol w:w="1701"/>
        <w:gridCol w:w="1701"/>
        <w:gridCol w:w="1560"/>
      </w:tblGrid>
      <w:tr w:rsidR="00DE1412" w:rsidRPr="00607401" w14:paraId="7AC1D103" w14:textId="77777777" w:rsidTr="00DE1412">
        <w:trPr>
          <w:cantSplit/>
          <w:trHeight w:val="529"/>
        </w:trPr>
        <w:tc>
          <w:tcPr>
            <w:tcW w:w="2162" w:type="dxa"/>
            <w:gridSpan w:val="2"/>
            <w:shd w:val="clear" w:color="auto" w:fill="F2F2F2" w:themeFill="background1" w:themeFillShade="F2"/>
          </w:tcPr>
          <w:bookmarkEnd w:id="0"/>
          <w:p w14:paraId="59FAB903" w14:textId="2D64F4F1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Ballone</w:t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</w:tcPr>
          <w:p w14:paraId="3418A6F5" w14:textId="77777777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Dokumentation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2F160779" w14:textId="25067387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 xml:space="preserve">Miet- oder </w:t>
            </w:r>
            <w:proofErr w:type="spellStart"/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Leasingver-einbarung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4798F6E2" w14:textId="6FC181D2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Versicherung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0E342336" w14:textId="6F5C9D5A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CAMO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14:paraId="6C2FA45F" w14:textId="29D6578D" w:rsidR="00DE1412" w:rsidRPr="00DE1412" w:rsidRDefault="00DE1412" w:rsidP="00DE1412">
            <w:pPr>
              <w:spacing w:before="120"/>
              <w:jc w:val="center"/>
              <w:rPr>
                <w:rFonts w:cs="Arial"/>
                <w:b/>
                <w:color w:val="222222"/>
                <w:sz w:val="16"/>
                <w:szCs w:val="16"/>
                <w:lang w:val="de-CH"/>
              </w:rPr>
            </w:pPr>
            <w:r w:rsidRPr="00DE1412">
              <w:rPr>
                <w:rFonts w:cs="Arial"/>
                <w:b/>
                <w:color w:val="222222"/>
                <w:sz w:val="16"/>
                <w:szCs w:val="16"/>
                <w:lang w:val="de-CH"/>
              </w:rPr>
              <w:t>Eigentumsverhältnisse</w:t>
            </w:r>
          </w:p>
        </w:tc>
      </w:tr>
      <w:tr w:rsidR="00DE1412" w:rsidRPr="00607401" w14:paraId="483F0C05" w14:textId="77777777" w:rsidTr="00DE1412">
        <w:trPr>
          <w:cantSplit/>
          <w:trHeight w:val="1134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3D54D1D2" w14:textId="092F2F69" w:rsidR="00DE1412" w:rsidRPr="00607401" w:rsidRDefault="00DE1412" w:rsidP="00DE1412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>
              <w:rPr>
                <w:rFonts w:cs="Arial"/>
                <w:color w:val="222222"/>
                <w:sz w:val="16"/>
                <w:szCs w:val="16"/>
                <w:lang w:val="de-CH"/>
              </w:rPr>
              <w:t>Muster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240E854A" w14:textId="5842FA30" w:rsidR="00DE1412" w:rsidRPr="00607401" w:rsidRDefault="00DE1412" w:rsidP="00607401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t>Immatrikulation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C1C3369" w14:textId="2E5E50CB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>
              <w:rPr>
                <w:rFonts w:cs="Arial"/>
                <w:color w:val="222222"/>
                <w:sz w:val="16"/>
                <w:szCs w:val="16"/>
                <w:lang w:val="de-CH"/>
              </w:rPr>
              <w:t>Anwendbares AFM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9E357D" w14:textId="50E383F8" w:rsidR="00DE1412" w:rsidRPr="00607401" w:rsidRDefault="00DE1412" w:rsidP="00A849FA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t>Besondere</w:t>
            </w: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br/>
              <w:t>Checklisten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C25728A" w14:textId="77777777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17A62043" w14:textId="77777777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80C9694" w14:textId="52440CA6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929F1A" w14:textId="3FB99C38" w:rsidR="00DE1412" w:rsidRPr="00607401" w:rsidRDefault="00DE1412" w:rsidP="00F516F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t xml:space="preserve">Hauptnutzer </w:t>
            </w:r>
            <w:r w:rsidR="008719D9">
              <w:rPr>
                <w:rFonts w:cs="Arial"/>
                <w:color w:val="222222"/>
                <w:sz w:val="16"/>
                <w:szCs w:val="16"/>
                <w:lang w:val="de-CH"/>
              </w:rPr>
              <w:t>/ Betrieb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0A6A20" w14:textId="77777777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t>Halter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478ED4" w14:textId="76B73AB4" w:rsidR="00DE1412" w:rsidRPr="00607401" w:rsidRDefault="00DE1412" w:rsidP="008F1C88">
            <w:pPr>
              <w:jc w:val="center"/>
              <w:rPr>
                <w:rFonts w:cs="Arial"/>
                <w:color w:val="222222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222222"/>
                <w:sz w:val="16"/>
                <w:szCs w:val="16"/>
                <w:lang w:val="de-CH"/>
              </w:rPr>
              <w:t>Eigentümer</w:t>
            </w:r>
          </w:p>
        </w:tc>
      </w:tr>
      <w:tr w:rsidR="00DE1412" w:rsidRPr="00607401" w14:paraId="54E0E729" w14:textId="77777777" w:rsidTr="00DE1412">
        <w:trPr>
          <w:cantSplit/>
          <w:trHeight w:val="673"/>
        </w:trPr>
        <w:tc>
          <w:tcPr>
            <w:tcW w:w="860" w:type="dxa"/>
            <w:shd w:val="clear" w:color="auto" w:fill="auto"/>
          </w:tcPr>
          <w:p w14:paraId="71024843" w14:textId="535F4BB5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302" w:type="dxa"/>
            <w:shd w:val="clear" w:color="auto" w:fill="auto"/>
          </w:tcPr>
          <w:p w14:paraId="7F9B304A" w14:textId="759F17DE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HB-XXX</w:t>
            </w:r>
          </w:p>
        </w:tc>
        <w:tc>
          <w:tcPr>
            <w:tcW w:w="1697" w:type="dxa"/>
            <w:shd w:val="clear" w:color="auto" w:fill="auto"/>
          </w:tcPr>
          <w:p w14:paraId="7F98941E" w14:textId="31C5C03B" w:rsidR="00DE1412" w:rsidRPr="008719D9" w:rsidRDefault="008719D9" w:rsidP="008719D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8719D9">
              <w:rPr>
                <w:rFonts w:cs="Arial"/>
                <w:color w:val="FF0000"/>
                <w:sz w:val="16"/>
                <w:szCs w:val="16"/>
                <w:lang w:val="de-CH"/>
              </w:rPr>
              <w:t>Das aktuell gültige AFM i</w:t>
            </w: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st anwendbar.</w:t>
            </w:r>
          </w:p>
        </w:tc>
        <w:tc>
          <w:tcPr>
            <w:tcW w:w="1239" w:type="dxa"/>
            <w:shd w:val="clear" w:color="auto" w:fill="auto"/>
          </w:tcPr>
          <w:p w14:paraId="1B77523D" w14:textId="1E748807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FADC14" w14:textId="5535371B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n/a</w:t>
            </w:r>
          </w:p>
        </w:tc>
        <w:tc>
          <w:tcPr>
            <w:tcW w:w="1276" w:type="dxa"/>
          </w:tcPr>
          <w:p w14:paraId="6B521829" w14:textId="7E759A42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1AD98DF6" w14:textId="5B3069A7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14:paraId="2727CDAB" w14:textId="030C801D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14:paraId="3D09CE8C" w14:textId="708171D7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560" w:type="dxa"/>
            <w:shd w:val="clear" w:color="auto" w:fill="auto"/>
          </w:tcPr>
          <w:p w14:paraId="3C4597E4" w14:textId="3FCFFAFB" w:rsidR="00DE1412" w:rsidRPr="00607401" w:rsidRDefault="00DE1412" w:rsidP="00F516F8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</w:tr>
      <w:tr w:rsidR="00DE1412" w:rsidRPr="00607401" w14:paraId="5499DB2B" w14:textId="77777777" w:rsidTr="00DE1412">
        <w:trPr>
          <w:cantSplit/>
          <w:trHeight w:val="673"/>
        </w:trPr>
        <w:tc>
          <w:tcPr>
            <w:tcW w:w="860" w:type="dxa"/>
            <w:shd w:val="clear" w:color="auto" w:fill="auto"/>
          </w:tcPr>
          <w:p w14:paraId="563EA2FF" w14:textId="185BC847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302" w:type="dxa"/>
            <w:shd w:val="clear" w:color="auto" w:fill="auto"/>
          </w:tcPr>
          <w:p w14:paraId="3BFFE887" w14:textId="77777777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HB-XXX</w:t>
            </w:r>
          </w:p>
        </w:tc>
        <w:tc>
          <w:tcPr>
            <w:tcW w:w="1697" w:type="dxa"/>
            <w:shd w:val="clear" w:color="auto" w:fill="auto"/>
          </w:tcPr>
          <w:p w14:paraId="63885F5A" w14:textId="0887361E" w:rsidR="00DE1412" w:rsidRPr="00DE1412" w:rsidRDefault="008719D9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  <w:lang w:val="en-US"/>
              </w:rPr>
              <w:t>Eingefrorenes</w:t>
            </w:r>
            <w:proofErr w:type="spellEnd"/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="00DE1412" w:rsidRPr="00DE1412">
              <w:rPr>
                <w:rFonts w:cs="Arial"/>
                <w:color w:val="FF0000"/>
                <w:sz w:val="16"/>
                <w:szCs w:val="16"/>
                <w:lang w:val="en-US"/>
              </w:rPr>
              <w:t>AFM Issue XX</w:t>
            </w:r>
            <w:r w:rsidR="00DE1412" w:rsidRPr="00DE1412">
              <w:rPr>
                <w:rFonts w:cs="Arial"/>
                <w:color w:val="FF0000"/>
                <w:sz w:val="16"/>
                <w:szCs w:val="16"/>
                <w:lang w:val="en-US"/>
              </w:rPr>
              <w:br/>
              <w:t>Amendment X</w:t>
            </w:r>
            <w:r w:rsidR="00DE1412">
              <w:rPr>
                <w:rFonts w:cs="Arial"/>
                <w:color w:val="FF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39" w:type="dxa"/>
            <w:shd w:val="clear" w:color="auto" w:fill="auto"/>
          </w:tcPr>
          <w:p w14:paraId="01BEF783" w14:textId="77777777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83F2B5" w14:textId="77777777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n/a</w:t>
            </w:r>
          </w:p>
        </w:tc>
        <w:tc>
          <w:tcPr>
            <w:tcW w:w="1276" w:type="dxa"/>
          </w:tcPr>
          <w:p w14:paraId="0FC6D8CC" w14:textId="570A85F2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802EB62" w14:textId="4775DDB2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 w:rsidRPr="00607401"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14:paraId="030D0272" w14:textId="47083135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14:paraId="25237BD9" w14:textId="62658D97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560" w:type="dxa"/>
            <w:shd w:val="clear" w:color="auto" w:fill="auto"/>
          </w:tcPr>
          <w:p w14:paraId="5D5302A8" w14:textId="07F90E2D" w:rsidR="00DE1412" w:rsidRPr="00607401" w:rsidRDefault="00DE1412" w:rsidP="00880F29">
            <w:pPr>
              <w:spacing w:before="80" w:after="80"/>
              <w:jc w:val="center"/>
              <w:rPr>
                <w:rFonts w:cs="Arial"/>
                <w:color w:val="FF0000"/>
                <w:sz w:val="16"/>
                <w:szCs w:val="16"/>
                <w:lang w:val="de-CH"/>
              </w:rPr>
            </w:pPr>
            <w:r>
              <w:rPr>
                <w:rFonts w:cs="Arial"/>
                <w:color w:val="FF0000"/>
                <w:sz w:val="16"/>
                <w:szCs w:val="16"/>
                <w:lang w:val="de-CH"/>
              </w:rPr>
              <w:t>XXX</w:t>
            </w:r>
          </w:p>
        </w:tc>
      </w:tr>
    </w:tbl>
    <w:p w14:paraId="6695AC6C" w14:textId="77777777" w:rsidR="008719D9" w:rsidRPr="008719D9" w:rsidRDefault="008719D9" w:rsidP="008719D9">
      <w:pPr>
        <w:rPr>
          <w:szCs w:val="20"/>
          <w:lang w:val="de-CH"/>
        </w:rPr>
      </w:pPr>
    </w:p>
    <w:sectPr w:rsidR="008719D9" w:rsidRPr="008719D9" w:rsidSect="00F83857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5C1A" w14:textId="77777777" w:rsidR="007E22E3" w:rsidRDefault="007E22E3" w:rsidP="00DF1576">
      <w:pPr>
        <w:spacing w:after="0" w:line="240" w:lineRule="auto"/>
      </w:pPr>
      <w:r>
        <w:separator/>
      </w:r>
    </w:p>
  </w:endnote>
  <w:endnote w:type="continuationSeparator" w:id="0">
    <w:p w14:paraId="49858DBC" w14:textId="77777777" w:rsidR="007E22E3" w:rsidRDefault="007E22E3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220"/>
    </w:tblGrid>
    <w:tr w:rsidR="00A849FA" w14:paraId="69220584" w14:textId="77777777" w:rsidTr="00880F29">
      <w:trPr>
        <w:trHeight w:val="274"/>
      </w:trPr>
      <w:tc>
        <w:tcPr>
          <w:tcW w:w="4814" w:type="dxa"/>
        </w:tcPr>
        <w:p w14:paraId="71FC3DD7" w14:textId="264EF046" w:rsidR="00A849FA" w:rsidRDefault="00A849FA" w:rsidP="00A849F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8719D9">
            <w:rPr>
              <w:sz w:val="16"/>
              <w:szCs w:val="16"/>
              <w:lang w:val="de-CH"/>
            </w:rPr>
            <w:t>3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9220" w:type="dxa"/>
        </w:tcPr>
        <w:p w14:paraId="74DD4EB9" w14:textId="77777777" w:rsidR="00A849FA" w:rsidRDefault="00A849FA" w:rsidP="00A849F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1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A849FA" w14:paraId="5A599FC6" w14:textId="77777777" w:rsidTr="00880F29">
      <w:trPr>
        <w:trHeight w:val="420"/>
      </w:trPr>
      <w:tc>
        <w:tcPr>
          <w:tcW w:w="4814" w:type="dxa"/>
        </w:tcPr>
        <w:p w14:paraId="593A91F6" w14:textId="77777777" w:rsidR="00A849FA" w:rsidRDefault="00A849FA" w:rsidP="00A849F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0979ACEF" wp14:editId="1BEC0805">
                <wp:extent cx="511200" cy="180000"/>
                <wp:effectExtent l="0" t="0" r="3175" b="0"/>
                <wp:docPr id="7" name="Grafik 7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0" w:type="dxa"/>
        </w:tcPr>
        <w:p w14:paraId="36FE719F" w14:textId="77777777" w:rsidR="00A849FA" w:rsidRDefault="00A849FA" w:rsidP="00A849F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48FC6E53" wp14:editId="17213D12">
                <wp:extent cx="734400" cy="219600"/>
                <wp:effectExtent l="0" t="0" r="0" b="952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5365EB" w14:textId="77777777" w:rsidR="00A849FA" w:rsidRPr="0080654D" w:rsidRDefault="00A849FA" w:rsidP="00A849FA">
    <w:pPr>
      <w:pStyle w:val="Fuzeile"/>
      <w:tabs>
        <w:tab w:val="clear" w:pos="9072"/>
        <w:tab w:val="right" w:pos="9638"/>
      </w:tabs>
      <w:rPr>
        <w:sz w:val="8"/>
        <w:szCs w:val="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77E7" w14:textId="77777777" w:rsidR="007E22E3" w:rsidRDefault="007E22E3" w:rsidP="00DF1576">
      <w:pPr>
        <w:spacing w:after="0" w:line="240" w:lineRule="auto"/>
      </w:pPr>
      <w:r>
        <w:separator/>
      </w:r>
    </w:p>
  </w:footnote>
  <w:footnote w:type="continuationSeparator" w:id="0">
    <w:p w14:paraId="74ED9555" w14:textId="77777777" w:rsidR="007E22E3" w:rsidRDefault="007E22E3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9503"/>
    </w:tblGrid>
    <w:tr w:rsidR="00A849FA" w:rsidRPr="00A849FA" w14:paraId="62CE338C" w14:textId="77777777" w:rsidTr="00A849FA">
      <w:tc>
        <w:tcPr>
          <w:tcW w:w="4531" w:type="dxa"/>
        </w:tcPr>
        <w:p w14:paraId="419DB0CC" w14:textId="77777777" w:rsidR="00A849FA" w:rsidRPr="0016042E" w:rsidRDefault="00A849FA" w:rsidP="00A849FA">
          <w:pPr>
            <w:pStyle w:val="Kopfzeile"/>
            <w:rPr>
              <w:b/>
              <w:sz w:val="24"/>
              <w:szCs w:val="24"/>
              <w:lang w:val="de-CH"/>
            </w:rPr>
          </w:pPr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9503" w:type="dxa"/>
        </w:tcPr>
        <w:p w14:paraId="59944BC3" w14:textId="77777777" w:rsidR="00A849FA" w:rsidRPr="000F507C" w:rsidRDefault="00A849FA" w:rsidP="00A849FA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14:paraId="292B66E3" w14:textId="78D4E0FF" w:rsidR="00A849FA" w:rsidRPr="000F507C" w:rsidRDefault="00A849FA" w:rsidP="00A849FA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</w:t>
          </w:r>
          <w:r w:rsidRPr="000F507C">
            <w:rPr>
              <w:b/>
              <w:lang w:val="de-CH"/>
            </w:rPr>
            <w:t>HB)</w:t>
          </w:r>
        </w:p>
        <w:p w14:paraId="0116CD4A" w14:textId="61FA0098" w:rsidR="00A849FA" w:rsidRPr="0016042E" w:rsidRDefault="00A849FA" w:rsidP="00A849FA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 xml:space="preserve">ANH </w:t>
          </w:r>
          <w:r w:rsidR="0015150A">
            <w:rPr>
              <w:b/>
              <w:lang w:val="de-CH"/>
            </w:rPr>
            <w:t>302</w:t>
          </w:r>
        </w:p>
      </w:tc>
    </w:tr>
  </w:tbl>
  <w:p w14:paraId="2D40873D" w14:textId="2CDDE277" w:rsidR="00900354" w:rsidRPr="00DF1576" w:rsidRDefault="00900354" w:rsidP="0065246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04FB"/>
    <w:rsid w:val="000858C4"/>
    <w:rsid w:val="0008590D"/>
    <w:rsid w:val="00093005"/>
    <w:rsid w:val="0015150A"/>
    <w:rsid w:val="00181617"/>
    <w:rsid w:val="00186DB4"/>
    <w:rsid w:val="001C4679"/>
    <w:rsid w:val="001F3F45"/>
    <w:rsid w:val="002939EA"/>
    <w:rsid w:val="002A7697"/>
    <w:rsid w:val="002E194D"/>
    <w:rsid w:val="002E2853"/>
    <w:rsid w:val="003211F8"/>
    <w:rsid w:val="003672B0"/>
    <w:rsid w:val="003926E5"/>
    <w:rsid w:val="003952AC"/>
    <w:rsid w:val="00407BB7"/>
    <w:rsid w:val="004A5C99"/>
    <w:rsid w:val="004A6CC4"/>
    <w:rsid w:val="004E2BC5"/>
    <w:rsid w:val="00555B6A"/>
    <w:rsid w:val="00572BB9"/>
    <w:rsid w:val="005B728A"/>
    <w:rsid w:val="005D620E"/>
    <w:rsid w:val="00607401"/>
    <w:rsid w:val="006276EF"/>
    <w:rsid w:val="006425E4"/>
    <w:rsid w:val="00647300"/>
    <w:rsid w:val="0065246B"/>
    <w:rsid w:val="00656572"/>
    <w:rsid w:val="00677517"/>
    <w:rsid w:val="006E1258"/>
    <w:rsid w:val="006E40DD"/>
    <w:rsid w:val="00711509"/>
    <w:rsid w:val="00715C52"/>
    <w:rsid w:val="007540E9"/>
    <w:rsid w:val="00782D2E"/>
    <w:rsid w:val="007B3C07"/>
    <w:rsid w:val="007C1812"/>
    <w:rsid w:val="007D49FE"/>
    <w:rsid w:val="007E22E3"/>
    <w:rsid w:val="008121C8"/>
    <w:rsid w:val="008719D9"/>
    <w:rsid w:val="0088063F"/>
    <w:rsid w:val="00883E4E"/>
    <w:rsid w:val="008C35E2"/>
    <w:rsid w:val="008C417E"/>
    <w:rsid w:val="008F1C88"/>
    <w:rsid w:val="00900354"/>
    <w:rsid w:val="00914899"/>
    <w:rsid w:val="0092006E"/>
    <w:rsid w:val="00934623"/>
    <w:rsid w:val="00956BBB"/>
    <w:rsid w:val="00971087"/>
    <w:rsid w:val="009967B5"/>
    <w:rsid w:val="009D4D58"/>
    <w:rsid w:val="00A645B6"/>
    <w:rsid w:val="00A849FA"/>
    <w:rsid w:val="00AA16E8"/>
    <w:rsid w:val="00AB73CF"/>
    <w:rsid w:val="00AF53DE"/>
    <w:rsid w:val="00B20F02"/>
    <w:rsid w:val="00B60FFF"/>
    <w:rsid w:val="00B63606"/>
    <w:rsid w:val="00B6798B"/>
    <w:rsid w:val="00B71DB1"/>
    <w:rsid w:val="00B87344"/>
    <w:rsid w:val="00CE7BDD"/>
    <w:rsid w:val="00CF2637"/>
    <w:rsid w:val="00CF3BDD"/>
    <w:rsid w:val="00D254EA"/>
    <w:rsid w:val="00D40B26"/>
    <w:rsid w:val="00D80B49"/>
    <w:rsid w:val="00DB3FA8"/>
    <w:rsid w:val="00DE1412"/>
    <w:rsid w:val="00DF1576"/>
    <w:rsid w:val="00E035BF"/>
    <w:rsid w:val="00EC4754"/>
    <w:rsid w:val="00ED3002"/>
    <w:rsid w:val="00F02BDB"/>
    <w:rsid w:val="00F05310"/>
    <w:rsid w:val="00F1440F"/>
    <w:rsid w:val="00F33C41"/>
    <w:rsid w:val="00F417F9"/>
    <w:rsid w:val="00F516F8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E4FA1E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85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8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8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10</cp:revision>
  <cp:lastPrinted>2019-03-16T10:16:00Z</cp:lastPrinted>
  <dcterms:created xsi:type="dcterms:W3CDTF">2019-05-12T07:41:00Z</dcterms:created>
  <dcterms:modified xsi:type="dcterms:W3CDTF">2019-06-12T17:56:00Z</dcterms:modified>
</cp:coreProperties>
</file>